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4D95" w14:textId="1EC260F7" w:rsidR="00933530" w:rsidRPr="00DB1595" w:rsidRDefault="00933530" w:rsidP="003E76FB">
      <w:pPr>
        <w:jc w:val="right"/>
        <w:rPr>
          <w:b/>
          <w:lang w:val="pl-PL"/>
        </w:rPr>
      </w:pPr>
      <w:r w:rsidRPr="00DB1595">
        <w:rPr>
          <w:b/>
          <w:lang w:val="pl-PL"/>
        </w:rPr>
        <w:t xml:space="preserve">Załącznik nr </w:t>
      </w:r>
      <w:r w:rsidR="009F2DF1" w:rsidRPr="00DB1595">
        <w:rPr>
          <w:b/>
          <w:lang w:val="pl-PL"/>
        </w:rPr>
        <w:t>1</w:t>
      </w:r>
      <w:r w:rsidRPr="00DB1595">
        <w:rPr>
          <w:b/>
          <w:lang w:val="pl-PL"/>
        </w:rPr>
        <w:t xml:space="preserve"> do Zaproszenia</w:t>
      </w:r>
    </w:p>
    <w:p w14:paraId="613F329A" w14:textId="381C35BC" w:rsidR="00AE58CA" w:rsidRPr="003E76FB" w:rsidRDefault="00933530">
      <w:pPr>
        <w:jc w:val="center"/>
        <w:rPr>
          <w:lang w:val="pl-PL"/>
        </w:rPr>
      </w:pPr>
      <w:r w:rsidRPr="003E76FB">
        <w:rPr>
          <w:b/>
          <w:lang w:val="pl-PL"/>
        </w:rPr>
        <w:t>OPIS PRZEDMIOTU ZAMÓWIENIA (OPZ)</w:t>
      </w:r>
    </w:p>
    <w:p w14:paraId="50852B57" w14:textId="77777777" w:rsidR="00AE58CA" w:rsidRPr="003E76FB" w:rsidRDefault="00933530">
      <w:pPr>
        <w:jc w:val="center"/>
        <w:rPr>
          <w:lang w:val="pl-PL"/>
        </w:rPr>
      </w:pPr>
      <w:r w:rsidRPr="003E76FB">
        <w:rPr>
          <w:b/>
          <w:lang w:val="pl-PL"/>
        </w:rPr>
        <w:t>Usługa pośrednictwa w rezerwacji i zakupie biletów lotniczych (krajowych i międzynarodowych)</w:t>
      </w:r>
    </w:p>
    <w:p w14:paraId="1FDC89F1" w14:textId="77777777" w:rsidR="00AE58CA" w:rsidRPr="003E76FB" w:rsidRDefault="00AE58CA">
      <w:pPr>
        <w:rPr>
          <w:lang w:val="pl-PL"/>
        </w:rPr>
      </w:pPr>
    </w:p>
    <w:p w14:paraId="29EACCAB" w14:textId="77777777" w:rsidR="00AE58CA" w:rsidRPr="003E76FB" w:rsidRDefault="00AE58CA">
      <w:pPr>
        <w:rPr>
          <w:lang w:val="pl-PL"/>
        </w:rPr>
      </w:pPr>
    </w:p>
    <w:p w14:paraId="23AD74D3" w14:textId="77777777" w:rsidR="00AE58CA" w:rsidRPr="003E76FB" w:rsidRDefault="00933530">
      <w:pPr>
        <w:rPr>
          <w:lang w:val="pl-PL"/>
        </w:rPr>
      </w:pPr>
      <w:r w:rsidRPr="003E76FB">
        <w:rPr>
          <w:lang w:val="pl-PL"/>
        </w:rPr>
        <w:t>Przedmiotem zamówienia jest świadczenie usługi pośrednictwa w rezerwacji i zakupie biletów lotniczych na potrzeby podróży służbowych Zamawiającego, obejmującej w szczególności: wyszukiwanie połączeń, przedstawianie wariantów, rezerwację, wystawianie biletów, obsługę zmian/zwrotów, wsparcie w sytuacjach zakłóceń podróży oraz raportowanie.</w:t>
      </w:r>
    </w:p>
    <w:p w14:paraId="50679B11" w14:textId="77777777" w:rsidR="00AE58CA" w:rsidRPr="003E76FB" w:rsidRDefault="00AE58CA">
      <w:pPr>
        <w:rPr>
          <w:lang w:val="pl-PL"/>
        </w:rPr>
      </w:pPr>
    </w:p>
    <w:p w14:paraId="31B4C1E7" w14:textId="4F3785E1" w:rsidR="00AE58CA" w:rsidRPr="003E76FB" w:rsidRDefault="003E76FB">
      <w:pPr>
        <w:rPr>
          <w:lang w:val="pl-PL"/>
        </w:rPr>
      </w:pPr>
      <w:r>
        <w:rPr>
          <w:b/>
          <w:lang w:val="pl-PL"/>
        </w:rPr>
        <w:t>1</w:t>
      </w:r>
      <w:r w:rsidR="00933530" w:rsidRPr="003E76FB">
        <w:rPr>
          <w:b/>
          <w:lang w:val="pl-PL"/>
        </w:rPr>
        <w:t>. Zakres i skala</w:t>
      </w:r>
    </w:p>
    <w:p w14:paraId="7E7F95E1" w14:textId="52E90A33" w:rsidR="00AE58CA" w:rsidRPr="003E76FB" w:rsidRDefault="00933530">
      <w:pPr>
        <w:rPr>
          <w:lang w:val="pl-PL"/>
        </w:rPr>
      </w:pPr>
      <w:r w:rsidRPr="00326402">
        <w:rPr>
          <w:lang w:val="pl-PL"/>
        </w:rPr>
        <w:t xml:space="preserve">Zamówienie dotyczy przede wszystkim podróży międzynarodowych. Szacunkowy wolumen: ok. </w:t>
      </w:r>
      <w:r w:rsidR="00DB1595" w:rsidRPr="00326402">
        <w:rPr>
          <w:lang w:val="pl-PL"/>
        </w:rPr>
        <w:t>35</w:t>
      </w:r>
      <w:r w:rsidRPr="00326402">
        <w:rPr>
          <w:lang w:val="pl-PL"/>
        </w:rPr>
        <w:t xml:space="preserve"> podróży rocznie (1 podróż = lot tam i z powrotem). Najczęstsze relacje: </w:t>
      </w:r>
      <w:r w:rsidR="00DB1595" w:rsidRPr="00326402">
        <w:rPr>
          <w:lang w:val="pl-PL"/>
        </w:rPr>
        <w:t>Paryż</w:t>
      </w:r>
      <w:r w:rsidRPr="00326402">
        <w:rPr>
          <w:lang w:val="pl-PL"/>
        </w:rPr>
        <w:t xml:space="preserve"> – Polska (różne porty lotnicze w Polsce). Dopuszcza się również zakup biletów na trasy krajowe w Polsce.</w:t>
      </w:r>
    </w:p>
    <w:p w14:paraId="7FA5C634" w14:textId="77777777" w:rsidR="00AE58CA" w:rsidRPr="003E76FB" w:rsidRDefault="00933530">
      <w:pPr>
        <w:rPr>
          <w:lang w:val="pl-PL"/>
        </w:rPr>
      </w:pPr>
      <w:r w:rsidRPr="003E76FB">
        <w:rPr>
          <w:lang w:val="pl-PL"/>
        </w:rPr>
        <w:t>Podane ilości mają charakter orientacyjny i nie stanowią gwarancji minimalnego wolumenu.</w:t>
      </w:r>
    </w:p>
    <w:p w14:paraId="15B1C7A2" w14:textId="77777777" w:rsidR="00AE58CA" w:rsidRPr="003E76FB" w:rsidRDefault="00AE58CA">
      <w:pPr>
        <w:rPr>
          <w:lang w:val="pl-PL"/>
        </w:rPr>
      </w:pPr>
    </w:p>
    <w:p w14:paraId="60444660" w14:textId="2017E19B" w:rsidR="00AE58CA" w:rsidRPr="003E76FB" w:rsidRDefault="003E76FB">
      <w:pPr>
        <w:rPr>
          <w:lang w:val="pl-PL"/>
        </w:rPr>
      </w:pPr>
      <w:r>
        <w:rPr>
          <w:b/>
          <w:lang w:val="pl-PL"/>
        </w:rPr>
        <w:t>2</w:t>
      </w:r>
      <w:r w:rsidR="00933530" w:rsidRPr="003E76FB">
        <w:rPr>
          <w:b/>
          <w:lang w:val="pl-PL"/>
        </w:rPr>
        <w:t>. Wymagania dotyczące realizacji usług</w:t>
      </w:r>
    </w:p>
    <w:p w14:paraId="364CB761" w14:textId="4F36BB1E" w:rsidR="00AE58CA" w:rsidRPr="003E76FB" w:rsidRDefault="003E76FB">
      <w:pPr>
        <w:rPr>
          <w:lang w:val="pl-PL"/>
        </w:rPr>
      </w:pPr>
      <w:r>
        <w:rPr>
          <w:b/>
          <w:lang w:val="pl-PL"/>
        </w:rPr>
        <w:t>2</w:t>
      </w:r>
      <w:r w:rsidR="00933530" w:rsidRPr="003E76FB">
        <w:rPr>
          <w:b/>
          <w:lang w:val="pl-PL"/>
        </w:rPr>
        <w:t>.1. Kanały zlecania i komunikacja</w:t>
      </w:r>
    </w:p>
    <w:p w14:paraId="3823CA4C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zlecenia składane drogą e-mail na wskazany adres obsługi; w sytuacjach pilnych dopuszczalny kontakt telefoniczny;</w:t>
      </w:r>
    </w:p>
    <w:p w14:paraId="50149914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w odpowiedzi na zapytanie Wykonawca przedstawia co najmniej 2–3 warianty (lub uzasadnia brak alternatyw), wraz z warunkami taryfy (zmiany/zwrot, bagaż, itp.).</w:t>
      </w:r>
    </w:p>
    <w:p w14:paraId="41417B71" w14:textId="01B55681" w:rsidR="00AE58CA" w:rsidRDefault="003E76FB">
      <w:r>
        <w:rPr>
          <w:b/>
        </w:rPr>
        <w:t>2</w:t>
      </w:r>
      <w:r w:rsidR="00933530">
        <w:rPr>
          <w:b/>
        </w:rPr>
        <w:t>.2. Standard obsługi (SLA)</w:t>
      </w:r>
    </w:p>
    <w:p w14:paraId="08297C77" w14:textId="304099ED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zapytania standardowe (w godzinach roboczych</w:t>
      </w:r>
      <w:r w:rsidR="006743AD" w:rsidRPr="00DB1595">
        <w:rPr>
          <w:lang w:val="pl-PL"/>
        </w:rPr>
        <w:t xml:space="preserve"> </w:t>
      </w:r>
      <w:r w:rsidR="006743AD" w:rsidRPr="006743AD">
        <w:rPr>
          <w:lang w:val="pl-PL"/>
        </w:rPr>
        <w:t>Zamawiającego tj. 9:00-17:00 w dni robocze</w:t>
      </w:r>
      <w:r w:rsidRPr="003E76FB">
        <w:rPr>
          <w:lang w:val="pl-PL"/>
        </w:rPr>
        <w:t>): odpowiedź z wariantami nie później niż w ciągu 4 godzin roboczych od zlecenia;</w:t>
      </w:r>
    </w:p>
    <w:p w14:paraId="3A988F9D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zapytania pilne (wylot w ciągu 48 godzin): odpowiedź nie później niż w ciągu 1 godziny od zlecenia;</w:t>
      </w:r>
    </w:p>
    <w:p w14:paraId="09CA3E39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zmiany/zwroty: podjęcie działań niezwłocznie, nie później niż w ciągu 2 godzin roboczych od zgłoszenia;</w:t>
      </w:r>
    </w:p>
    <w:p w14:paraId="2EC1CF6C" w14:textId="77777777" w:rsidR="00AE58CA" w:rsidRDefault="00933530">
      <w:pPr>
        <w:pStyle w:val="Listapunktowana"/>
      </w:pPr>
      <w:r w:rsidRPr="003E76FB">
        <w:rPr>
          <w:lang w:val="pl-PL"/>
        </w:rPr>
        <w:lastRenderedPageBreak/>
        <w:t xml:space="preserve">wsparcie w przypadku zakłóceń podróży (opóźnienia/odwołania/zmiany): dostępność kontaktu awaryjnego co najmniej w dni robocze do godz. </w:t>
      </w:r>
      <w:r>
        <w:t xml:space="preserve">20:00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 w razie wystąpienia zakłóceń.</w:t>
      </w:r>
    </w:p>
    <w:p w14:paraId="5C3F3D59" w14:textId="24C435DB" w:rsidR="00AE58CA" w:rsidRDefault="003E76FB">
      <w:r>
        <w:rPr>
          <w:b/>
        </w:rPr>
        <w:t>2</w:t>
      </w:r>
      <w:r w:rsidR="00933530">
        <w:rPr>
          <w:b/>
        </w:rPr>
        <w:t>.3. Odprawa online</w:t>
      </w:r>
    </w:p>
    <w:p w14:paraId="01215461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Wykonawca zapewnia odprawę online (</w:t>
      </w:r>
      <w:proofErr w:type="spellStart"/>
      <w:r w:rsidRPr="003E76FB">
        <w:rPr>
          <w:lang w:val="pl-PL"/>
        </w:rPr>
        <w:t>check</w:t>
      </w:r>
      <w:proofErr w:type="spellEnd"/>
      <w:r w:rsidRPr="003E76FB">
        <w:rPr>
          <w:lang w:val="pl-PL"/>
        </w:rPr>
        <w:t>-in) dla lotów, dla których przewoźnik umożliwia odprawę online, na podstawie danych przekazanych przez Zamawiającego.</w:t>
      </w:r>
    </w:p>
    <w:p w14:paraId="76AEC6EE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Karty pokładowe przekazywane są Zamawiającemu niezwłocznie po dokonaniu odprawy (np. PDF / link / format mobilny), nie później niż 12 godzin przed odlotem, o ile przewoźnik nie ogranicza wcześniejszej odprawy.</w:t>
      </w:r>
    </w:p>
    <w:p w14:paraId="2A12936C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W przypadku, gdy odprawa online nie jest dostępna, Wykonawca informuje o tym Zamawiającego wraz z uzasadnieniem.</w:t>
      </w:r>
    </w:p>
    <w:p w14:paraId="25AE5819" w14:textId="1652E5BC" w:rsidR="00AE58CA" w:rsidRPr="003E76FB" w:rsidRDefault="003E76FB">
      <w:pPr>
        <w:rPr>
          <w:lang w:val="pl-PL"/>
        </w:rPr>
      </w:pPr>
      <w:r>
        <w:rPr>
          <w:b/>
          <w:lang w:val="pl-PL"/>
        </w:rPr>
        <w:t>2</w:t>
      </w:r>
      <w:r w:rsidR="00933530" w:rsidRPr="003E76FB">
        <w:rPr>
          <w:b/>
          <w:lang w:val="pl-PL"/>
        </w:rPr>
        <w:t>.4. Wyszukiwanie najlepszych taryf</w:t>
      </w:r>
    </w:p>
    <w:p w14:paraId="2C7683F6" w14:textId="77777777" w:rsidR="00AE58CA" w:rsidRPr="003E76FB" w:rsidRDefault="00933530">
      <w:pPr>
        <w:rPr>
          <w:lang w:val="pl-PL"/>
        </w:rPr>
      </w:pPr>
      <w:r w:rsidRPr="003E76FB">
        <w:rPr>
          <w:lang w:val="pl-PL"/>
        </w:rPr>
        <w:t>Wykonawca rekomenduje najkorzystniejszą cenowo taryfę spełniającą wymagania Zamawiającego, z uwzględnieniem czasu podróży, liczby przesiadek oraz warunków zmiany/zwrotu.</w:t>
      </w:r>
    </w:p>
    <w:p w14:paraId="59B135C7" w14:textId="77777777" w:rsidR="00AE58CA" w:rsidRPr="003E76FB" w:rsidRDefault="00AE58CA">
      <w:pPr>
        <w:rPr>
          <w:lang w:val="pl-PL"/>
        </w:rPr>
      </w:pPr>
    </w:p>
    <w:p w14:paraId="7E690315" w14:textId="0544193E" w:rsidR="00AE58CA" w:rsidRDefault="003E76FB">
      <w:r>
        <w:rPr>
          <w:b/>
        </w:rPr>
        <w:t>3</w:t>
      </w:r>
      <w:r w:rsidR="00933530">
        <w:rPr>
          <w:b/>
        </w:rPr>
        <w:t>. Zasady rozliczeń i fakturowania</w:t>
      </w:r>
    </w:p>
    <w:p w14:paraId="1DA83D22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Rozliczenia odbywają się w modelu „bilet + opłata transakcyjna” na jednej fakturze.</w:t>
      </w:r>
    </w:p>
    <w:p w14:paraId="5A3E089B" w14:textId="77777777" w:rsidR="00AE58CA" w:rsidRDefault="00933530">
      <w:pPr>
        <w:pStyle w:val="Listapunktowana"/>
      </w:pPr>
      <w:r w:rsidRPr="003E76FB">
        <w:rPr>
          <w:lang w:val="pl-PL"/>
        </w:rPr>
        <w:t xml:space="preserve">Faktura musi wyraźnie wskazywać co najmniej: (a) cenę biletu (taryfa + opłaty przewoźnika) oraz (b) opłatę transakcyjną/agencyjną Wykonawcy. </w:t>
      </w:r>
      <w:proofErr w:type="spellStart"/>
      <w:r>
        <w:t>Upust</w:t>
      </w:r>
      <w:proofErr w:type="spellEnd"/>
      <w:r>
        <w:t xml:space="preserve"> (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) </w:t>
      </w:r>
      <w:proofErr w:type="spellStart"/>
      <w:r>
        <w:t>powinien</w:t>
      </w:r>
      <w:proofErr w:type="spellEnd"/>
      <w:r>
        <w:t xml:space="preserve"> być wykazany oddzielnie.</w:t>
      </w:r>
    </w:p>
    <w:p w14:paraId="18DD188C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Wykonawca nie może doliczać innych opłat niż wskazane w ofercie i zaakceptowane przez Zamawiającego. Każda dodatkowa opłata wymaga uprzedniej akceptacji Zamawiającego w formie e-mail.</w:t>
      </w:r>
    </w:p>
    <w:p w14:paraId="75037E76" w14:textId="77777777" w:rsidR="00AE58CA" w:rsidRPr="003E76FB" w:rsidRDefault="00933530">
      <w:pPr>
        <w:pStyle w:val="Listapunktowana"/>
        <w:rPr>
          <w:lang w:val="pl-PL"/>
        </w:rPr>
      </w:pPr>
      <w:r w:rsidRPr="003E76FB">
        <w:rPr>
          <w:lang w:val="pl-PL"/>
        </w:rPr>
        <w:t>Wszystkie kwoty w ofercie i rozliczeniach podawane są brutto.</w:t>
      </w:r>
    </w:p>
    <w:p w14:paraId="22175946" w14:textId="77777777" w:rsidR="00AE58CA" w:rsidRPr="003E76FB" w:rsidRDefault="00AE58CA">
      <w:pPr>
        <w:rPr>
          <w:lang w:val="pl-PL"/>
        </w:rPr>
      </w:pPr>
    </w:p>
    <w:p w14:paraId="74C89530" w14:textId="20891EFD" w:rsidR="00AE58CA" w:rsidRPr="003E76FB" w:rsidRDefault="003E76FB">
      <w:pPr>
        <w:rPr>
          <w:lang w:val="pl-PL"/>
        </w:rPr>
      </w:pPr>
      <w:r>
        <w:rPr>
          <w:b/>
          <w:lang w:val="pl-PL"/>
        </w:rPr>
        <w:t>4</w:t>
      </w:r>
      <w:r w:rsidR="00933530" w:rsidRPr="003E76FB">
        <w:rPr>
          <w:b/>
          <w:lang w:val="pl-PL"/>
        </w:rPr>
        <w:t>. Raportowanie</w:t>
      </w:r>
    </w:p>
    <w:p w14:paraId="4E104C92" w14:textId="77777777" w:rsidR="00AE58CA" w:rsidRPr="003E76FB" w:rsidRDefault="00933530">
      <w:pPr>
        <w:rPr>
          <w:lang w:val="pl-PL"/>
        </w:rPr>
      </w:pPr>
      <w:r w:rsidRPr="003E76FB">
        <w:rPr>
          <w:lang w:val="pl-PL"/>
        </w:rPr>
        <w:t>Wykonawca przekazuje Zamawiającemu raport zbiorczy do 10. dnia każdego miesiąca za miesiąc poprzedni, obejmujący co najmniej: trasę, daty, cenę biletu, zastosowany upust (jeśli dotyczy), opłatę transakcyjną oraz informację o zmianach/zwrotach. Dane osobowe przekazywane są zgodnie z przepisami RODO.</w:t>
      </w:r>
    </w:p>
    <w:p w14:paraId="625659E0" w14:textId="77777777" w:rsidR="00AE58CA" w:rsidRPr="003E76FB" w:rsidRDefault="00AE58CA">
      <w:pPr>
        <w:rPr>
          <w:lang w:val="pl-PL"/>
        </w:rPr>
      </w:pPr>
    </w:p>
    <w:p w14:paraId="3BA26C29" w14:textId="5B686CBC" w:rsidR="00AE58CA" w:rsidRPr="003E76FB" w:rsidRDefault="00AE58CA" w:rsidP="00933530">
      <w:pPr>
        <w:rPr>
          <w:lang w:val="pl-PL"/>
        </w:rPr>
      </w:pPr>
    </w:p>
    <w:sectPr w:rsidR="00AE58CA" w:rsidRPr="003E76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065842">
    <w:abstractNumId w:val="8"/>
  </w:num>
  <w:num w:numId="2" w16cid:durableId="833225713">
    <w:abstractNumId w:val="6"/>
  </w:num>
  <w:num w:numId="3" w16cid:durableId="1303387821">
    <w:abstractNumId w:val="5"/>
  </w:num>
  <w:num w:numId="4" w16cid:durableId="1250043744">
    <w:abstractNumId w:val="4"/>
  </w:num>
  <w:num w:numId="5" w16cid:durableId="1756435480">
    <w:abstractNumId w:val="7"/>
  </w:num>
  <w:num w:numId="6" w16cid:durableId="714083855">
    <w:abstractNumId w:val="3"/>
  </w:num>
  <w:num w:numId="7" w16cid:durableId="290939167">
    <w:abstractNumId w:val="2"/>
  </w:num>
  <w:num w:numId="8" w16cid:durableId="175266933">
    <w:abstractNumId w:val="1"/>
  </w:num>
  <w:num w:numId="9" w16cid:durableId="13986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67D"/>
    <w:rsid w:val="00277C3D"/>
    <w:rsid w:val="0029639D"/>
    <w:rsid w:val="00326402"/>
    <w:rsid w:val="00326F90"/>
    <w:rsid w:val="003E458D"/>
    <w:rsid w:val="003E76FB"/>
    <w:rsid w:val="005E00BD"/>
    <w:rsid w:val="00662EB3"/>
    <w:rsid w:val="006743AD"/>
    <w:rsid w:val="00682BBA"/>
    <w:rsid w:val="00933530"/>
    <w:rsid w:val="009F2DF1"/>
    <w:rsid w:val="00AA1D8D"/>
    <w:rsid w:val="00AE58CA"/>
    <w:rsid w:val="00B47730"/>
    <w:rsid w:val="00C02481"/>
    <w:rsid w:val="00CB0664"/>
    <w:rsid w:val="00CB4D09"/>
    <w:rsid w:val="00DB15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B5A66"/>
  <w14:defaultImageDpi w14:val="300"/>
  <w15:docId w15:val="{7CD6AA42-48BA-4BD4-8CD5-386569EC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933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Rosłoniec</cp:lastModifiedBy>
  <cp:revision>6</cp:revision>
  <dcterms:created xsi:type="dcterms:W3CDTF">2026-03-13T08:27:00Z</dcterms:created>
  <dcterms:modified xsi:type="dcterms:W3CDTF">2026-03-26T12:55:00Z</dcterms:modified>
  <cp:category/>
</cp:coreProperties>
</file>