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943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jc w:val="center"/>
        <w:rPr>
          <w:rFonts w:ascii="Arial" w:hAnsi="Arial" w:cs="Arial"/>
          <w:b/>
          <w:sz w:val="22"/>
          <w:szCs w:val="20"/>
          <w:lang w:eastAsia="ar-SA"/>
        </w:rPr>
      </w:pPr>
      <w:r w:rsidRPr="00A7677D">
        <w:rPr>
          <w:rFonts w:ascii="Arial" w:hAnsi="Arial" w:cs="Arial"/>
          <w:b/>
          <w:sz w:val="22"/>
          <w:szCs w:val="20"/>
          <w:lang w:eastAsia="ar-SA"/>
        </w:rPr>
        <w:t>Umowa powierzenia przetwarzania danych osobowych</w:t>
      </w:r>
    </w:p>
    <w:p w14:paraId="405354C2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jc w:val="center"/>
        <w:rPr>
          <w:rFonts w:ascii="Arial" w:hAnsi="Arial" w:cs="Arial"/>
          <w:sz w:val="22"/>
          <w:szCs w:val="20"/>
          <w:lang w:eastAsia="ar-SA"/>
        </w:rPr>
      </w:pPr>
    </w:p>
    <w:p w14:paraId="57E77303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zawarta (</w:t>
      </w:r>
      <w:proofErr w:type="spellStart"/>
      <w:r w:rsidRPr="00A7677D">
        <w:rPr>
          <w:rFonts w:ascii="Arial" w:hAnsi="Arial" w:cs="Arial"/>
          <w:i/>
          <w:sz w:val="22"/>
          <w:szCs w:val="20"/>
          <w:u w:val="single"/>
          <w:lang w:eastAsia="ar-SA"/>
        </w:rPr>
        <w:t>dd</w:t>
      </w:r>
      <w:proofErr w:type="spellEnd"/>
      <w:r w:rsidRPr="00A7677D">
        <w:rPr>
          <w:rFonts w:ascii="Arial" w:hAnsi="Arial" w:cs="Arial"/>
          <w:i/>
          <w:sz w:val="22"/>
          <w:szCs w:val="20"/>
          <w:u w:val="single"/>
          <w:lang w:eastAsia="ar-SA"/>
        </w:rPr>
        <w:t>-mm-</w:t>
      </w:r>
      <w:proofErr w:type="spellStart"/>
      <w:r w:rsidRPr="00A7677D">
        <w:rPr>
          <w:rFonts w:ascii="Arial" w:hAnsi="Arial" w:cs="Arial"/>
          <w:i/>
          <w:sz w:val="22"/>
          <w:szCs w:val="20"/>
          <w:u w:val="single"/>
          <w:lang w:eastAsia="ar-SA"/>
        </w:rPr>
        <w:t>rrrr</w:t>
      </w:r>
      <w:proofErr w:type="spellEnd"/>
      <w:r w:rsidRPr="00A7677D">
        <w:rPr>
          <w:rFonts w:ascii="Arial" w:hAnsi="Arial" w:cs="Arial"/>
          <w:sz w:val="22"/>
          <w:szCs w:val="20"/>
          <w:lang w:eastAsia="ar-SA"/>
        </w:rPr>
        <w:t>) w (</w:t>
      </w:r>
      <w:r w:rsidRPr="00A7677D">
        <w:rPr>
          <w:rFonts w:ascii="Arial" w:hAnsi="Arial" w:cs="Arial"/>
          <w:i/>
          <w:sz w:val="22"/>
          <w:szCs w:val="20"/>
          <w:u w:val="single"/>
          <w:lang w:eastAsia="ar-SA"/>
        </w:rPr>
        <w:t>miejscowość</w:t>
      </w:r>
      <w:r w:rsidRPr="00A7677D">
        <w:rPr>
          <w:rFonts w:ascii="Arial" w:hAnsi="Arial" w:cs="Arial"/>
          <w:sz w:val="22"/>
          <w:szCs w:val="20"/>
          <w:lang w:eastAsia="ar-SA"/>
        </w:rPr>
        <w:t xml:space="preserve">) pomiędzy: </w:t>
      </w:r>
    </w:p>
    <w:p w14:paraId="3A3883F2" w14:textId="07D31717" w:rsidR="0055730A" w:rsidRPr="00A7677D" w:rsidRDefault="00484259" w:rsidP="0055730A">
      <w:pPr>
        <w:suppressAutoHyphens/>
        <w:spacing w:after="120" w:line="24" w:lineRule="atLeast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Polską Akademią Nauk z siedzibą w Warszawie (00-901) w Pałacu Kultury i Nauki przy pl. Defilad 1, posiadającą REGON: 000325713 oraz NIP: 525-15-75-083, reprezentowaną przez</w:t>
      </w:r>
      <w:r w:rsidR="0055730A" w:rsidRPr="00A7677D">
        <w:rPr>
          <w:rFonts w:ascii="Arial" w:hAnsi="Arial" w:cs="Arial"/>
          <w:sz w:val="22"/>
          <w:szCs w:val="20"/>
          <w:lang w:eastAsia="ar-SA"/>
        </w:rPr>
        <w:t xml:space="preserve"> </w:t>
      </w:r>
      <w:r w:rsidR="000D216C" w:rsidRPr="00A7677D">
        <w:rPr>
          <w:rFonts w:ascii="Arial" w:hAnsi="Arial" w:cs="Arial"/>
          <w:sz w:val="22"/>
          <w:szCs w:val="20"/>
          <w:lang w:eastAsia="ar-SA"/>
        </w:rPr>
        <w:t>(</w:t>
      </w:r>
      <w:r w:rsidR="000D216C" w:rsidRPr="00A7677D">
        <w:rPr>
          <w:rFonts w:ascii="Arial" w:hAnsi="Arial" w:cs="Arial"/>
          <w:i/>
          <w:iCs/>
          <w:sz w:val="22"/>
          <w:szCs w:val="20"/>
          <w:lang w:eastAsia="ar-SA"/>
        </w:rPr>
        <w:t>imię i nazwisko</w:t>
      </w:r>
      <w:r w:rsidR="000D216C" w:rsidRPr="00A7677D">
        <w:rPr>
          <w:rFonts w:ascii="Arial" w:hAnsi="Arial" w:cs="Arial"/>
          <w:sz w:val="22"/>
          <w:szCs w:val="20"/>
          <w:lang w:eastAsia="ar-SA"/>
        </w:rPr>
        <w:t>)</w:t>
      </w:r>
      <w:r w:rsidR="0055730A" w:rsidRPr="00A7677D">
        <w:rPr>
          <w:rFonts w:ascii="Arial" w:hAnsi="Arial" w:cs="Arial"/>
          <w:sz w:val="22"/>
          <w:szCs w:val="20"/>
          <w:lang w:eastAsia="ar-SA"/>
        </w:rPr>
        <w:t>,</w:t>
      </w:r>
    </w:p>
    <w:p w14:paraId="32EFFC7C" w14:textId="4E02E106" w:rsidR="00EB13FE" w:rsidRPr="00A7677D" w:rsidRDefault="00EB13FE" w:rsidP="00EB13FE">
      <w:pPr>
        <w:suppressAutoHyphens/>
        <w:spacing w:after="120" w:line="24" w:lineRule="atLeast"/>
        <w:ind w:left="703" w:hanging="703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zwan</w:t>
      </w:r>
      <w:r w:rsidR="009A587F" w:rsidRPr="00A7677D">
        <w:rPr>
          <w:rFonts w:ascii="Arial" w:hAnsi="Arial" w:cs="Arial"/>
          <w:sz w:val="22"/>
          <w:szCs w:val="20"/>
          <w:lang w:eastAsia="ar-SA"/>
        </w:rPr>
        <w:t>ą</w:t>
      </w:r>
      <w:r w:rsidRPr="00A7677D">
        <w:rPr>
          <w:rFonts w:ascii="Arial" w:hAnsi="Arial" w:cs="Arial"/>
          <w:sz w:val="22"/>
          <w:szCs w:val="20"/>
          <w:lang w:eastAsia="ar-SA"/>
        </w:rPr>
        <w:t xml:space="preserve"> dalej: </w:t>
      </w:r>
      <w:r w:rsidRPr="00A7677D">
        <w:rPr>
          <w:rFonts w:ascii="Arial" w:hAnsi="Arial" w:cs="Arial"/>
          <w:b/>
          <w:sz w:val="22"/>
          <w:szCs w:val="20"/>
          <w:lang w:eastAsia="ar-SA"/>
        </w:rPr>
        <w:t>Administratorem</w:t>
      </w:r>
      <w:r w:rsidRPr="00A7677D">
        <w:rPr>
          <w:rFonts w:ascii="Arial" w:hAnsi="Arial" w:cs="Arial"/>
          <w:sz w:val="22"/>
          <w:szCs w:val="20"/>
          <w:lang w:eastAsia="ar-SA"/>
        </w:rPr>
        <w:t>,</w:t>
      </w:r>
    </w:p>
    <w:p w14:paraId="3BB5E11C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a</w:t>
      </w:r>
    </w:p>
    <w:p w14:paraId="4B89D4A0" w14:textId="366318E3" w:rsidR="00EB13FE" w:rsidRPr="00A7677D" w:rsidRDefault="00EB13FE" w:rsidP="00EB13FE">
      <w:pPr>
        <w:suppressAutoHyphens/>
        <w:spacing w:after="120" w:line="24" w:lineRule="atLeast"/>
        <w:rPr>
          <w:rFonts w:ascii="Arial" w:hAnsi="Arial" w:cs="Arial"/>
          <w:b/>
          <w:bCs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(</w:t>
      </w:r>
      <w:r w:rsidRPr="00A7677D">
        <w:rPr>
          <w:rFonts w:ascii="Arial" w:hAnsi="Arial" w:cs="Arial"/>
          <w:i/>
          <w:sz w:val="22"/>
          <w:szCs w:val="20"/>
          <w:u w:val="single"/>
          <w:lang w:eastAsia="ar-SA"/>
        </w:rPr>
        <w:t>nazwa</w:t>
      </w:r>
      <w:r w:rsidRPr="00A7677D">
        <w:rPr>
          <w:rFonts w:ascii="Arial" w:hAnsi="Arial" w:cs="Arial"/>
          <w:sz w:val="22"/>
          <w:szCs w:val="20"/>
          <w:lang w:eastAsia="ar-SA"/>
        </w:rPr>
        <w:t>) z siedzibą w (</w:t>
      </w:r>
      <w:r w:rsidR="00AF3A6F" w:rsidRPr="00A7677D">
        <w:rPr>
          <w:rFonts w:ascii="Arial" w:hAnsi="Arial" w:cs="Arial"/>
          <w:i/>
          <w:sz w:val="22"/>
          <w:szCs w:val="20"/>
          <w:u w:val="single"/>
          <w:lang w:eastAsia="ar-SA"/>
        </w:rPr>
        <w:t>pełne dane podmiotu</w:t>
      </w:r>
      <w:r w:rsidRPr="00A7677D">
        <w:rPr>
          <w:rFonts w:ascii="Arial" w:hAnsi="Arial" w:cs="Arial"/>
          <w:sz w:val="22"/>
          <w:szCs w:val="20"/>
          <w:lang w:eastAsia="ar-SA"/>
        </w:rPr>
        <w:t>),</w:t>
      </w:r>
      <w:r w:rsidRPr="00A7677D">
        <w:rPr>
          <w:rFonts w:ascii="Arial" w:hAnsi="Arial" w:cs="Arial"/>
          <w:b/>
          <w:bCs/>
          <w:sz w:val="22"/>
          <w:szCs w:val="20"/>
          <w:lang w:eastAsia="ar-SA"/>
        </w:rPr>
        <w:t xml:space="preserve"> </w:t>
      </w:r>
    </w:p>
    <w:p w14:paraId="01AED5B8" w14:textId="5ABC1333" w:rsidR="00EB13FE" w:rsidRPr="00A7677D" w:rsidRDefault="00EB13FE" w:rsidP="00EB13FE">
      <w:pPr>
        <w:suppressAutoHyphens/>
        <w:spacing w:after="120" w:line="24" w:lineRule="atLeast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reprezentowanym/</w:t>
      </w:r>
      <w:proofErr w:type="spellStart"/>
      <w:r w:rsidRPr="00A7677D">
        <w:rPr>
          <w:rFonts w:ascii="Arial" w:hAnsi="Arial" w:cs="Arial"/>
          <w:sz w:val="22"/>
          <w:szCs w:val="20"/>
          <w:lang w:eastAsia="ar-SA"/>
        </w:rPr>
        <w:t>ną</w:t>
      </w:r>
      <w:proofErr w:type="spellEnd"/>
      <w:r w:rsidRPr="00A7677D">
        <w:rPr>
          <w:rFonts w:ascii="Arial" w:hAnsi="Arial" w:cs="Arial"/>
          <w:sz w:val="22"/>
          <w:szCs w:val="20"/>
          <w:lang w:eastAsia="ar-SA"/>
        </w:rPr>
        <w:t xml:space="preserve"> przez: (</w:t>
      </w:r>
      <w:r w:rsidRPr="00A7677D">
        <w:rPr>
          <w:rFonts w:ascii="Arial" w:hAnsi="Arial" w:cs="Arial"/>
          <w:i/>
          <w:sz w:val="22"/>
          <w:szCs w:val="20"/>
          <w:u w:val="single"/>
          <w:lang w:eastAsia="ar-SA"/>
        </w:rPr>
        <w:t>imię, nazwisko oraz stanowisko</w:t>
      </w:r>
      <w:r w:rsidRPr="00A7677D">
        <w:rPr>
          <w:rFonts w:ascii="Arial" w:hAnsi="Arial" w:cs="Arial"/>
          <w:sz w:val="22"/>
          <w:szCs w:val="20"/>
          <w:lang w:eastAsia="ar-SA"/>
        </w:rPr>
        <w:t xml:space="preserve">), </w:t>
      </w:r>
    </w:p>
    <w:p w14:paraId="2B49B449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rPr>
          <w:rFonts w:ascii="Arial" w:hAnsi="Arial" w:cs="Arial"/>
          <w:b/>
          <w:bCs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 xml:space="preserve">zwaną dalej: </w:t>
      </w:r>
      <w:r w:rsidRPr="00A7677D">
        <w:rPr>
          <w:rFonts w:ascii="Arial" w:hAnsi="Arial" w:cs="Arial"/>
          <w:b/>
          <w:sz w:val="22"/>
          <w:szCs w:val="20"/>
          <w:lang w:eastAsia="ar-SA"/>
        </w:rPr>
        <w:t>Procesorem,</w:t>
      </w:r>
      <w:r w:rsidRPr="00A7677D">
        <w:rPr>
          <w:rFonts w:ascii="Arial" w:hAnsi="Arial" w:cs="Arial"/>
          <w:b/>
          <w:bCs/>
          <w:sz w:val="22"/>
          <w:szCs w:val="20"/>
          <w:lang w:eastAsia="ar-SA"/>
        </w:rPr>
        <w:t xml:space="preserve"> </w:t>
      </w:r>
    </w:p>
    <w:p w14:paraId="45961017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rPr>
          <w:rFonts w:ascii="Arial" w:hAnsi="Arial" w:cs="Arial"/>
          <w:bCs/>
          <w:sz w:val="22"/>
          <w:szCs w:val="20"/>
          <w:lang w:eastAsia="ar-SA"/>
        </w:rPr>
      </w:pPr>
      <w:r w:rsidRPr="00A7677D">
        <w:rPr>
          <w:rFonts w:ascii="Arial" w:hAnsi="Arial" w:cs="Arial"/>
          <w:bCs/>
          <w:sz w:val="22"/>
          <w:szCs w:val="20"/>
          <w:lang w:eastAsia="ar-SA"/>
        </w:rPr>
        <w:t xml:space="preserve">łącznie zwanymi </w:t>
      </w:r>
      <w:r w:rsidRPr="00A7677D">
        <w:rPr>
          <w:rFonts w:ascii="Arial" w:hAnsi="Arial" w:cs="Arial"/>
          <w:b/>
          <w:bCs/>
          <w:sz w:val="22"/>
          <w:szCs w:val="20"/>
          <w:lang w:eastAsia="ar-SA"/>
        </w:rPr>
        <w:t>Stronami</w:t>
      </w:r>
      <w:r w:rsidRPr="00A7677D">
        <w:rPr>
          <w:rFonts w:ascii="Arial" w:hAnsi="Arial" w:cs="Arial"/>
          <w:bCs/>
          <w:sz w:val="22"/>
          <w:szCs w:val="20"/>
          <w:lang w:eastAsia="ar-SA"/>
        </w:rPr>
        <w:t>.</w:t>
      </w:r>
    </w:p>
    <w:p w14:paraId="28F41C59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rPr>
          <w:rFonts w:ascii="Arial" w:hAnsi="Arial" w:cs="Arial"/>
          <w:bCs/>
          <w:sz w:val="22"/>
          <w:szCs w:val="20"/>
          <w:lang w:eastAsia="ar-SA"/>
        </w:rPr>
      </w:pPr>
    </w:p>
    <w:p w14:paraId="37F03B94" w14:textId="77777777" w:rsidR="00EB13FE" w:rsidRPr="00A7677D" w:rsidRDefault="00EB13FE" w:rsidP="00EB13FE">
      <w:pPr>
        <w:spacing w:after="120" w:line="24" w:lineRule="atLeast"/>
        <w:rPr>
          <w:rFonts w:ascii="Arial" w:hAnsi="Arial" w:cs="Arial"/>
          <w:b/>
          <w:sz w:val="22"/>
          <w:szCs w:val="20"/>
        </w:rPr>
      </w:pPr>
      <w:r w:rsidRPr="00A7677D">
        <w:rPr>
          <w:rFonts w:ascii="Arial" w:hAnsi="Arial" w:cs="Arial"/>
          <w:b/>
          <w:sz w:val="22"/>
          <w:szCs w:val="20"/>
        </w:rPr>
        <w:t>W niniejszej umowie zastosowano następujący skrót:</w:t>
      </w:r>
    </w:p>
    <w:p w14:paraId="162A6DEA" w14:textId="77777777" w:rsidR="00EB13FE" w:rsidRPr="00A7677D" w:rsidRDefault="00EB13FE" w:rsidP="00EB13FE">
      <w:pPr>
        <w:pStyle w:val="Akapitzlist"/>
        <w:numPr>
          <w:ilvl w:val="2"/>
          <w:numId w:val="2"/>
        </w:numPr>
        <w:spacing w:after="120" w:line="24" w:lineRule="atLeast"/>
        <w:ind w:left="426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</w:rPr>
        <w:t xml:space="preserve">rozporządzenie - </w:t>
      </w:r>
      <w:r w:rsidRPr="00A7677D">
        <w:rPr>
          <w:rFonts w:ascii="Arial" w:hAnsi="Arial" w:cs="Arial"/>
          <w:sz w:val="22"/>
          <w:szCs w:val="20"/>
          <w:lang w:eastAsia="ar-SA"/>
        </w:rPr>
        <w:t>rozporządzenie Parlamentu Europejskiego i Rady (UE) 2016/679 z dnia 27 kwietnia 2016 r. w sprawie ochrony osób fizycznych w związku z przetwarzaniem danych osobowych i w sprawie swobodnego przepływu takich danych oraz uchylenia dyrektywy 95/46/WE (ogólne rozporządzenia o ochronie danych),</w:t>
      </w:r>
    </w:p>
    <w:p w14:paraId="74C778FB" w14:textId="334D4A15" w:rsidR="00EB13FE" w:rsidRPr="00A7677D" w:rsidRDefault="00EB13FE" w:rsidP="0055730A">
      <w:pPr>
        <w:pStyle w:val="Akapitzlist"/>
        <w:numPr>
          <w:ilvl w:val="2"/>
          <w:numId w:val="2"/>
        </w:numPr>
        <w:spacing w:after="120" w:line="24" w:lineRule="atLeast"/>
        <w:ind w:left="426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naruszenie ochrony danych osobowych - naruszenie bezpieczeństwa prowadzące do przypadkowego lub niezgodnego z prawem zniszczenia, utracenia, zmodyfikowania, nieuprawnionego ujawnienia lub nieuprawnionego dostępu do danych osobowych przesyłanych, przechowywanych lub w inny sposób przetwarzanych</w:t>
      </w:r>
      <w:r w:rsidR="0055730A" w:rsidRPr="00A7677D">
        <w:rPr>
          <w:rFonts w:ascii="Arial" w:hAnsi="Arial" w:cs="Arial"/>
          <w:sz w:val="22"/>
          <w:szCs w:val="20"/>
          <w:lang w:eastAsia="ar-SA"/>
        </w:rPr>
        <w:t>,</w:t>
      </w:r>
    </w:p>
    <w:p w14:paraId="371FE7C3" w14:textId="63E85ED9" w:rsidR="0055730A" w:rsidRPr="00A7677D" w:rsidRDefault="0055730A" w:rsidP="0055730A">
      <w:pPr>
        <w:pStyle w:val="Akapitzlist"/>
        <w:numPr>
          <w:ilvl w:val="2"/>
          <w:numId w:val="2"/>
        </w:numPr>
        <w:spacing w:after="120" w:line="24" w:lineRule="atLeast"/>
        <w:ind w:left="425" w:hanging="357"/>
        <w:contextualSpacing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umowa główna – umowa z dnia (</w:t>
      </w:r>
      <w:proofErr w:type="spellStart"/>
      <w:r w:rsidRPr="00A7677D">
        <w:rPr>
          <w:rFonts w:ascii="Arial" w:hAnsi="Arial" w:cs="Arial"/>
          <w:i/>
          <w:iCs/>
          <w:sz w:val="22"/>
          <w:szCs w:val="20"/>
          <w:u w:val="single"/>
          <w:lang w:eastAsia="ar-SA"/>
        </w:rPr>
        <w:t>dd</w:t>
      </w:r>
      <w:proofErr w:type="spellEnd"/>
      <w:r w:rsidRPr="00A7677D">
        <w:rPr>
          <w:rFonts w:ascii="Arial" w:hAnsi="Arial" w:cs="Arial"/>
          <w:i/>
          <w:iCs/>
          <w:sz w:val="22"/>
          <w:szCs w:val="20"/>
          <w:u w:val="single"/>
          <w:lang w:eastAsia="ar-SA"/>
        </w:rPr>
        <w:t>-mm-</w:t>
      </w:r>
      <w:proofErr w:type="spellStart"/>
      <w:r w:rsidRPr="00A7677D">
        <w:rPr>
          <w:rFonts w:ascii="Arial" w:hAnsi="Arial" w:cs="Arial"/>
          <w:i/>
          <w:iCs/>
          <w:sz w:val="22"/>
          <w:szCs w:val="20"/>
          <w:u w:val="single"/>
          <w:lang w:eastAsia="ar-SA"/>
        </w:rPr>
        <w:t>rrrr</w:t>
      </w:r>
      <w:proofErr w:type="spellEnd"/>
      <w:r w:rsidRPr="00A7677D">
        <w:rPr>
          <w:rFonts w:ascii="Arial" w:hAnsi="Arial" w:cs="Arial"/>
          <w:sz w:val="22"/>
          <w:szCs w:val="20"/>
          <w:lang w:eastAsia="ar-SA"/>
        </w:rPr>
        <w:t>) nr (</w:t>
      </w:r>
      <w:r w:rsidRPr="00A7677D">
        <w:rPr>
          <w:rFonts w:ascii="Arial" w:hAnsi="Arial" w:cs="Arial"/>
          <w:i/>
          <w:iCs/>
          <w:sz w:val="22"/>
          <w:szCs w:val="20"/>
          <w:u w:val="single"/>
          <w:lang w:eastAsia="ar-SA"/>
        </w:rPr>
        <w:t>numer umowy</w:t>
      </w:r>
      <w:r w:rsidRPr="00A7677D">
        <w:rPr>
          <w:rFonts w:ascii="Arial" w:hAnsi="Arial" w:cs="Arial"/>
          <w:sz w:val="22"/>
          <w:szCs w:val="20"/>
          <w:lang w:eastAsia="ar-SA"/>
        </w:rPr>
        <w:t>)</w:t>
      </w:r>
      <w:r w:rsidRPr="00A7677D">
        <w:rPr>
          <w:rFonts w:ascii="Arial" w:eastAsia="Calibri" w:hAnsi="Arial" w:cs="Arial"/>
          <w:sz w:val="22"/>
          <w:szCs w:val="20"/>
        </w:rPr>
        <w:t>.</w:t>
      </w:r>
    </w:p>
    <w:p w14:paraId="6F5A24D4" w14:textId="77777777" w:rsidR="0055730A" w:rsidRPr="00A7677D" w:rsidRDefault="0055730A" w:rsidP="00EB13FE">
      <w:pPr>
        <w:spacing w:after="120" w:line="24" w:lineRule="atLeast"/>
        <w:contextualSpacing/>
        <w:jc w:val="center"/>
        <w:rPr>
          <w:rFonts w:ascii="Arial" w:eastAsia="Calibri" w:hAnsi="Arial" w:cs="Arial"/>
          <w:b/>
          <w:sz w:val="22"/>
          <w:szCs w:val="20"/>
        </w:rPr>
      </w:pPr>
    </w:p>
    <w:p w14:paraId="78D74D2E" w14:textId="252AA073" w:rsidR="00EB13FE" w:rsidRPr="00A7677D" w:rsidRDefault="00EB13FE" w:rsidP="00EB13FE">
      <w:pPr>
        <w:spacing w:after="120" w:line="24" w:lineRule="atLeast"/>
        <w:contextualSpacing/>
        <w:jc w:val="center"/>
        <w:rPr>
          <w:rFonts w:ascii="Arial" w:eastAsia="Calibri" w:hAnsi="Arial" w:cs="Arial"/>
          <w:b/>
          <w:sz w:val="22"/>
          <w:szCs w:val="20"/>
        </w:rPr>
      </w:pPr>
      <w:r w:rsidRPr="00A7677D">
        <w:rPr>
          <w:rFonts w:ascii="Arial" w:eastAsia="Calibri" w:hAnsi="Arial" w:cs="Arial"/>
          <w:b/>
          <w:sz w:val="22"/>
          <w:szCs w:val="20"/>
        </w:rPr>
        <w:t>§ 1.</w:t>
      </w:r>
    </w:p>
    <w:p w14:paraId="76B8C94E" w14:textId="77777777" w:rsidR="00EB13FE" w:rsidRPr="00A7677D" w:rsidRDefault="00EB13FE" w:rsidP="00EB13FE">
      <w:pPr>
        <w:pStyle w:val="Akapitzlist"/>
        <w:numPr>
          <w:ilvl w:val="0"/>
          <w:numId w:val="7"/>
        </w:numPr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>Procesor będzie przetwarzał w imieniu Administratora dane osobowe powierzone w trybie art. 28 rozporządzenia, na warunkach i w celu określonym w niniejszej umowie.</w:t>
      </w:r>
    </w:p>
    <w:p w14:paraId="2A0FAF3F" w14:textId="5DEAB384" w:rsidR="00EB13FE" w:rsidRPr="00A7677D" w:rsidRDefault="00EB13FE" w:rsidP="00EB13FE">
      <w:pPr>
        <w:pStyle w:val="Akapitzlist"/>
        <w:numPr>
          <w:ilvl w:val="0"/>
          <w:numId w:val="7"/>
        </w:numPr>
        <w:spacing w:after="120" w:line="24" w:lineRule="atLeast"/>
        <w:ind w:left="284" w:hanging="284"/>
        <w:contextualSpacing/>
        <w:rPr>
          <w:rFonts w:ascii="Arial" w:eastAsia="Calibri" w:hAnsi="Arial" w:cs="Arial"/>
          <w:b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 xml:space="preserve">Procesor może przetwarzać dane osobowe wyłącznie na udokumentowane polecenie Administratora – co dotyczy też przekazywania danych osobowych do państwa trzeciego lub organizacji międzynarodowej – chyba że obowiązek taki nakłada na Procesora prawo Unii Europejskiej lub prawo państwa członkowskiego, któremu podlega Procesor. W takim przypadku przed rozpoczęciem przetwarzania Procesor informuje Administratora o tym obowiązku prawnym, o ile prawo to nie zabrania udzielania takiej informacji z uwagi na ważny interes publiczny. </w:t>
      </w:r>
    </w:p>
    <w:p w14:paraId="0FF5AA4B" w14:textId="7D3BD356" w:rsidR="0055730A" w:rsidRPr="00A7677D" w:rsidRDefault="0055730A" w:rsidP="0055730A">
      <w:pPr>
        <w:pStyle w:val="Akapitzlist"/>
        <w:numPr>
          <w:ilvl w:val="0"/>
          <w:numId w:val="7"/>
        </w:numPr>
        <w:spacing w:after="120" w:line="24" w:lineRule="atLeast"/>
        <w:ind w:left="284" w:hanging="284"/>
        <w:contextualSpacing/>
        <w:rPr>
          <w:rFonts w:ascii="Arial" w:eastAsia="Calibri" w:hAnsi="Arial" w:cs="Arial"/>
          <w:b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>Za udokumentowane polecenie przetwarzania przyjmuje się umowę główną.</w:t>
      </w:r>
    </w:p>
    <w:p w14:paraId="36C2CBBE" w14:textId="77777777" w:rsidR="00EB13FE" w:rsidRPr="00A7677D" w:rsidRDefault="00EB13FE" w:rsidP="00EB13FE">
      <w:pPr>
        <w:pStyle w:val="Akapitzlist"/>
        <w:spacing w:after="120" w:line="24" w:lineRule="atLeast"/>
        <w:ind w:left="284"/>
        <w:rPr>
          <w:rFonts w:ascii="Arial" w:eastAsia="Calibri" w:hAnsi="Arial" w:cs="Arial"/>
          <w:b/>
          <w:sz w:val="22"/>
          <w:szCs w:val="20"/>
        </w:rPr>
      </w:pPr>
    </w:p>
    <w:p w14:paraId="6A0F1947" w14:textId="77777777" w:rsidR="00EB13FE" w:rsidRPr="00A7677D" w:rsidRDefault="00EB13FE" w:rsidP="00EB13FE">
      <w:pPr>
        <w:spacing w:after="120" w:line="24" w:lineRule="atLeast"/>
        <w:contextualSpacing/>
        <w:jc w:val="center"/>
        <w:rPr>
          <w:rFonts w:ascii="Arial" w:eastAsia="Calibri" w:hAnsi="Arial" w:cs="Arial"/>
          <w:b/>
          <w:sz w:val="22"/>
          <w:szCs w:val="20"/>
        </w:rPr>
      </w:pPr>
      <w:r w:rsidRPr="00A7677D">
        <w:rPr>
          <w:rFonts w:ascii="Arial" w:eastAsia="Calibri" w:hAnsi="Arial" w:cs="Arial"/>
          <w:b/>
          <w:sz w:val="22"/>
          <w:szCs w:val="20"/>
        </w:rPr>
        <w:t>§ 2.</w:t>
      </w:r>
    </w:p>
    <w:p w14:paraId="6049B027" w14:textId="7F119E54" w:rsidR="00EB13FE" w:rsidRPr="00A7677D" w:rsidRDefault="00EB13FE" w:rsidP="00704871">
      <w:pPr>
        <w:pStyle w:val="Akapitzlist"/>
        <w:numPr>
          <w:ilvl w:val="3"/>
          <w:numId w:val="3"/>
        </w:numPr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 xml:space="preserve">Na mocy niniejszej umowy Procesor będzie przetwarzał </w:t>
      </w:r>
      <w:r w:rsidR="005F72ED" w:rsidRPr="00A7677D">
        <w:rPr>
          <w:rFonts w:ascii="Arial" w:eastAsia="Calibri" w:hAnsi="Arial" w:cs="Arial"/>
          <w:sz w:val="22"/>
          <w:szCs w:val="20"/>
        </w:rPr>
        <w:t>dane osobowe (</w:t>
      </w:r>
      <w:r w:rsidR="009A587F" w:rsidRPr="00A7677D">
        <w:rPr>
          <w:rFonts w:ascii="Arial" w:eastAsia="Calibri" w:hAnsi="Arial" w:cs="Arial"/>
          <w:sz w:val="22"/>
          <w:szCs w:val="20"/>
        </w:rPr>
        <w:t>określenie kogo dane dotyczą i kategorii danych</w:t>
      </w:r>
      <w:r w:rsidR="005F72ED" w:rsidRPr="00A7677D">
        <w:rPr>
          <w:rFonts w:ascii="Arial" w:eastAsia="Calibri" w:hAnsi="Arial" w:cs="Arial"/>
          <w:sz w:val="22"/>
          <w:szCs w:val="20"/>
        </w:rPr>
        <w:t>), w zakresie niezbędnym do realizacji umowy głównej</w:t>
      </w:r>
      <w:r w:rsidR="00704871" w:rsidRPr="00A7677D">
        <w:rPr>
          <w:rFonts w:ascii="Arial" w:eastAsia="Calibri" w:hAnsi="Arial" w:cs="Arial"/>
          <w:sz w:val="22"/>
          <w:szCs w:val="20"/>
        </w:rPr>
        <w:t>.</w:t>
      </w:r>
    </w:p>
    <w:p w14:paraId="05F7AF93" w14:textId="471C5F1C" w:rsidR="00EB13FE" w:rsidRPr="00A7677D" w:rsidRDefault="00EB13FE" w:rsidP="00EB13FE">
      <w:pPr>
        <w:numPr>
          <w:ilvl w:val="0"/>
          <w:numId w:val="3"/>
        </w:numPr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 xml:space="preserve">Dane osobowe powierzone przez Administratora </w:t>
      </w:r>
      <w:r w:rsidR="00704871" w:rsidRPr="00A7677D">
        <w:rPr>
          <w:rFonts w:ascii="Arial" w:eastAsia="Calibri" w:hAnsi="Arial" w:cs="Arial"/>
          <w:sz w:val="22"/>
          <w:szCs w:val="20"/>
        </w:rPr>
        <w:t xml:space="preserve">będą przetwarzane przez Procesora wyłącznie w celu </w:t>
      </w:r>
      <w:r w:rsidR="00AF3A6F" w:rsidRPr="00A7677D">
        <w:rPr>
          <w:rFonts w:ascii="Arial" w:eastAsia="Calibri" w:hAnsi="Arial" w:cs="Arial"/>
          <w:sz w:val="22"/>
          <w:szCs w:val="20"/>
        </w:rPr>
        <w:t>realizacji umowy głównej</w:t>
      </w:r>
      <w:r w:rsidR="00704871" w:rsidRPr="00A7677D">
        <w:rPr>
          <w:rFonts w:ascii="Arial" w:eastAsia="Calibri" w:hAnsi="Arial" w:cs="Arial"/>
          <w:sz w:val="22"/>
          <w:szCs w:val="20"/>
        </w:rPr>
        <w:t>.</w:t>
      </w:r>
    </w:p>
    <w:p w14:paraId="0A1740FE" w14:textId="77777777" w:rsidR="00EB13FE" w:rsidRPr="00A7677D" w:rsidRDefault="00EB13FE" w:rsidP="00EB13FE">
      <w:pPr>
        <w:pStyle w:val="Akapitzlist"/>
        <w:suppressAutoHyphens/>
        <w:spacing w:after="120" w:line="24" w:lineRule="atLeast"/>
        <w:ind w:left="502"/>
        <w:rPr>
          <w:rFonts w:ascii="Arial" w:eastAsia="Calibri" w:hAnsi="Arial" w:cs="Arial"/>
          <w:sz w:val="22"/>
          <w:szCs w:val="20"/>
        </w:rPr>
      </w:pPr>
    </w:p>
    <w:p w14:paraId="392518A8" w14:textId="77777777" w:rsidR="00EB13FE" w:rsidRPr="00A7677D" w:rsidRDefault="00EB13FE" w:rsidP="00EB13FE">
      <w:pPr>
        <w:pStyle w:val="Akapitzlist"/>
        <w:suppressAutoHyphens/>
        <w:spacing w:after="120" w:line="24" w:lineRule="atLeast"/>
        <w:ind w:left="0" w:firstLine="4"/>
        <w:jc w:val="center"/>
        <w:rPr>
          <w:rFonts w:ascii="Arial" w:eastAsia="Calibri" w:hAnsi="Arial" w:cs="Arial"/>
          <w:b/>
          <w:sz w:val="22"/>
          <w:szCs w:val="20"/>
        </w:rPr>
      </w:pPr>
      <w:r w:rsidRPr="00A7677D">
        <w:rPr>
          <w:rFonts w:ascii="Arial" w:eastAsia="Calibri" w:hAnsi="Arial" w:cs="Arial"/>
          <w:b/>
          <w:sz w:val="22"/>
          <w:szCs w:val="20"/>
        </w:rPr>
        <w:t>§ 3.</w:t>
      </w:r>
    </w:p>
    <w:p w14:paraId="5F2FAA57" w14:textId="77777777" w:rsidR="00EB13FE" w:rsidRPr="00A7677D" w:rsidRDefault="00EB13FE" w:rsidP="00EB13FE">
      <w:pPr>
        <w:suppressAutoHyphens/>
        <w:spacing w:after="120" w:line="24" w:lineRule="atLeast"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lastRenderedPageBreak/>
        <w:t xml:space="preserve">Procesor, uwzględniając stan wiedzy technicznej, koszt wdrażania oraz charakter, zakres, kontekst i cele przetwarzania oraz ryzyko naruszenia praw lub wolności osób fizycznych o różnym prawdopodobieństwie wystąpienia i wadze zagrożenia, zobowiązuje się do wdrożenia odpowiednich środków technicznych i organizacyjnych, aby zapewnić stopień bezpieczeństwa odpowiadający temu ryzyku. </w:t>
      </w:r>
    </w:p>
    <w:p w14:paraId="42A6A61E" w14:textId="77777777" w:rsidR="00EB13FE" w:rsidRPr="00A7677D" w:rsidRDefault="00EB13FE" w:rsidP="00EB13FE">
      <w:pPr>
        <w:pStyle w:val="Akapitzlist"/>
        <w:suppressAutoHyphens/>
        <w:spacing w:after="120" w:line="24" w:lineRule="atLeast"/>
        <w:ind w:left="3540" w:firstLine="708"/>
        <w:rPr>
          <w:rFonts w:ascii="Arial" w:eastAsia="Calibri" w:hAnsi="Arial" w:cs="Arial"/>
          <w:b/>
          <w:sz w:val="22"/>
          <w:szCs w:val="20"/>
        </w:rPr>
      </w:pPr>
    </w:p>
    <w:p w14:paraId="0E3FB6ED" w14:textId="77777777" w:rsidR="00EB13FE" w:rsidRPr="00A7677D" w:rsidRDefault="00EB13FE" w:rsidP="00EB13FE">
      <w:pPr>
        <w:tabs>
          <w:tab w:val="right" w:pos="9072"/>
        </w:tabs>
        <w:suppressAutoHyphens/>
        <w:spacing w:after="120" w:line="24" w:lineRule="atLeast"/>
        <w:ind w:firstLine="4"/>
        <w:contextualSpacing/>
        <w:jc w:val="center"/>
        <w:rPr>
          <w:rFonts w:ascii="Arial" w:eastAsia="Calibri" w:hAnsi="Arial" w:cs="Arial"/>
          <w:b/>
          <w:sz w:val="22"/>
          <w:szCs w:val="20"/>
        </w:rPr>
      </w:pPr>
      <w:r w:rsidRPr="00A7677D">
        <w:rPr>
          <w:rFonts w:ascii="Arial" w:eastAsia="Calibri" w:hAnsi="Arial" w:cs="Arial"/>
          <w:b/>
          <w:sz w:val="22"/>
          <w:szCs w:val="20"/>
        </w:rPr>
        <w:t>§ 4.</w:t>
      </w:r>
    </w:p>
    <w:p w14:paraId="3D595666" w14:textId="77777777" w:rsidR="00EB13FE" w:rsidRPr="00A7677D" w:rsidRDefault="00EB13FE" w:rsidP="00EB13FE">
      <w:pPr>
        <w:pStyle w:val="Akapitzlist"/>
        <w:numPr>
          <w:ilvl w:val="3"/>
          <w:numId w:val="3"/>
        </w:numPr>
        <w:tabs>
          <w:tab w:val="left" w:pos="284"/>
        </w:tabs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hAnsi="Arial" w:cs="Arial"/>
          <w:sz w:val="22"/>
          <w:szCs w:val="20"/>
        </w:rPr>
        <w:t xml:space="preserve">Procesor zapewnia, że powierzone dane osobowe będą przetwarzane wyłącznie przez osoby do tego upoważnione. </w:t>
      </w:r>
    </w:p>
    <w:p w14:paraId="275458A7" w14:textId="77777777" w:rsidR="00EB13FE" w:rsidRPr="00A7677D" w:rsidRDefault="00EB13FE" w:rsidP="00EB13FE">
      <w:pPr>
        <w:pStyle w:val="Akapitzlist"/>
        <w:numPr>
          <w:ilvl w:val="3"/>
          <w:numId w:val="3"/>
        </w:numPr>
        <w:tabs>
          <w:tab w:val="left" w:pos="284"/>
        </w:tabs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hAnsi="Arial" w:cs="Arial"/>
          <w:sz w:val="22"/>
          <w:szCs w:val="20"/>
        </w:rPr>
        <w:t>Procesor może upoważniać swoich pracowników – którzy zobowiążą się do zachowania tajemnicy lub podlegają odpowiedniemu ustawowemu obowiązkowi zachowania tajemnicy – do przetwarzania danych osobowych powierzonych niniejszą umową.</w:t>
      </w:r>
    </w:p>
    <w:p w14:paraId="69D9D116" w14:textId="77777777" w:rsidR="00EB13FE" w:rsidRPr="00A7677D" w:rsidRDefault="00EB13FE" w:rsidP="00EB13FE">
      <w:pPr>
        <w:pStyle w:val="Akapitzlist"/>
        <w:numPr>
          <w:ilvl w:val="3"/>
          <w:numId w:val="3"/>
        </w:numPr>
        <w:tabs>
          <w:tab w:val="left" w:pos="284"/>
        </w:tabs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hAnsi="Arial" w:cs="Arial"/>
          <w:sz w:val="22"/>
          <w:szCs w:val="20"/>
        </w:rPr>
        <w:t xml:space="preserve">Czynności określone w ust. 2 wymagają zachowania formy pisemnej. </w:t>
      </w:r>
    </w:p>
    <w:p w14:paraId="643731B3" w14:textId="77777777" w:rsidR="00EB13FE" w:rsidRPr="00A7677D" w:rsidRDefault="00EB13FE" w:rsidP="00EB13FE">
      <w:pPr>
        <w:pStyle w:val="Akapitzlist"/>
        <w:numPr>
          <w:ilvl w:val="3"/>
          <w:numId w:val="3"/>
        </w:numPr>
        <w:tabs>
          <w:tab w:val="left" w:pos="284"/>
        </w:tabs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hAnsi="Arial" w:cs="Arial"/>
          <w:sz w:val="22"/>
          <w:szCs w:val="20"/>
        </w:rPr>
        <w:t>Procesor prowadzi ewidencję osób upoważnionych.</w:t>
      </w:r>
    </w:p>
    <w:p w14:paraId="347A91C5" w14:textId="77777777" w:rsidR="00EB13FE" w:rsidRPr="00A7677D" w:rsidRDefault="00EB13FE" w:rsidP="00EB13FE">
      <w:pPr>
        <w:suppressAutoHyphens/>
        <w:spacing w:after="120" w:line="24" w:lineRule="atLeast"/>
        <w:ind w:left="284"/>
        <w:contextualSpacing/>
        <w:rPr>
          <w:rFonts w:ascii="Arial" w:eastAsia="Calibri" w:hAnsi="Arial" w:cs="Arial"/>
          <w:sz w:val="22"/>
          <w:szCs w:val="20"/>
        </w:rPr>
      </w:pPr>
    </w:p>
    <w:p w14:paraId="5D370210" w14:textId="77777777" w:rsidR="00EB13FE" w:rsidRPr="00A7677D" w:rsidRDefault="00EB13FE" w:rsidP="00EB13FE">
      <w:pPr>
        <w:tabs>
          <w:tab w:val="right" w:pos="9072"/>
        </w:tabs>
        <w:suppressAutoHyphens/>
        <w:spacing w:after="120" w:line="24" w:lineRule="atLeast"/>
        <w:contextualSpacing/>
        <w:jc w:val="center"/>
        <w:rPr>
          <w:rFonts w:ascii="Arial" w:eastAsia="Calibri" w:hAnsi="Arial" w:cs="Arial"/>
          <w:b/>
          <w:sz w:val="22"/>
          <w:szCs w:val="20"/>
        </w:rPr>
      </w:pPr>
      <w:r w:rsidRPr="00A7677D">
        <w:rPr>
          <w:rFonts w:ascii="Arial" w:eastAsia="Calibri" w:hAnsi="Arial" w:cs="Arial"/>
          <w:b/>
          <w:sz w:val="22"/>
          <w:szCs w:val="20"/>
        </w:rPr>
        <w:t>§ 5.</w:t>
      </w:r>
    </w:p>
    <w:p w14:paraId="2257154D" w14:textId="77777777" w:rsidR="00EB13FE" w:rsidRPr="00A7677D" w:rsidRDefault="00EB13FE" w:rsidP="00EB13FE">
      <w:pPr>
        <w:numPr>
          <w:ilvl w:val="0"/>
          <w:numId w:val="8"/>
        </w:numPr>
        <w:autoSpaceDE w:val="0"/>
        <w:autoSpaceDN w:val="0"/>
        <w:adjustRightInd w:val="0"/>
        <w:spacing w:after="120" w:line="24" w:lineRule="atLeast"/>
        <w:ind w:left="284" w:hanging="284"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 xml:space="preserve">Procesor nie korzysta z usług innego podmiotu przetwarzającego (zwanego dalej Podwykonawcą) </w:t>
      </w:r>
      <w:r w:rsidRPr="00A7677D">
        <w:rPr>
          <w:rFonts w:ascii="Arial" w:eastAsia="Calibri" w:hAnsi="Arial" w:cs="Arial"/>
          <w:bCs/>
          <w:sz w:val="22"/>
          <w:szCs w:val="20"/>
        </w:rPr>
        <w:t>bez uprzedniej szczegółowej lub ogólnej pisemnej zgody Administratora</w:t>
      </w:r>
      <w:r w:rsidRPr="00A7677D">
        <w:rPr>
          <w:rFonts w:ascii="Arial" w:eastAsia="Calibri" w:hAnsi="Arial" w:cs="Arial"/>
          <w:sz w:val="22"/>
          <w:szCs w:val="20"/>
        </w:rPr>
        <w:t xml:space="preserve">. W przypadku ogólnej pisemnej zgody Procesor informuje Administratora o wszelkich zamierzonych zmianach dotyczących dodania lub zastąpienia Podwykonawców, dając tym samym Administratorowi możliwość wyrażenia sprzeciwu wobec takich zmian. </w:t>
      </w:r>
    </w:p>
    <w:p w14:paraId="242A6191" w14:textId="6C6206FB" w:rsidR="009A587F" w:rsidRPr="00A7677D" w:rsidRDefault="009A587F" w:rsidP="00EB13FE">
      <w:pPr>
        <w:numPr>
          <w:ilvl w:val="0"/>
          <w:numId w:val="8"/>
        </w:numPr>
        <w:autoSpaceDE w:val="0"/>
        <w:autoSpaceDN w:val="0"/>
        <w:adjustRightInd w:val="0"/>
        <w:spacing w:after="120" w:line="24" w:lineRule="atLeast"/>
        <w:ind w:left="284" w:hanging="284"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 xml:space="preserve">Procesor może </w:t>
      </w:r>
      <w:proofErr w:type="spellStart"/>
      <w:r w:rsidRPr="00A7677D">
        <w:rPr>
          <w:rFonts w:ascii="Arial" w:eastAsia="Calibri" w:hAnsi="Arial" w:cs="Arial"/>
          <w:sz w:val="22"/>
          <w:szCs w:val="20"/>
        </w:rPr>
        <w:t>podpowierzyć</w:t>
      </w:r>
      <w:proofErr w:type="spellEnd"/>
      <w:r w:rsidRPr="00A7677D">
        <w:rPr>
          <w:rFonts w:ascii="Arial" w:eastAsia="Calibri" w:hAnsi="Arial" w:cs="Arial"/>
          <w:sz w:val="22"/>
          <w:szCs w:val="20"/>
        </w:rPr>
        <w:t xml:space="preserve"> przetwarzanie danych osobowych podwykonawcom świadczącym obsługę administracyjno-organizacyjną Procesora w zakresie w jakim służy to realizacji umowy głównej, o ile istotą ww. obsługi nie jest wyłącznie realizacja umowy głównej (ogólna zgoda).</w:t>
      </w:r>
    </w:p>
    <w:p w14:paraId="01D8FD9F" w14:textId="77777777" w:rsidR="00EB13FE" w:rsidRPr="00A7677D" w:rsidRDefault="00EB13FE" w:rsidP="00EB13FE">
      <w:pPr>
        <w:pStyle w:val="Tekstkomentarza"/>
        <w:numPr>
          <w:ilvl w:val="0"/>
          <w:numId w:val="8"/>
        </w:numPr>
        <w:autoSpaceDE/>
        <w:autoSpaceDN/>
        <w:spacing w:after="120" w:line="24" w:lineRule="atLeast"/>
        <w:ind w:left="284" w:hanging="284"/>
        <w:rPr>
          <w:rFonts w:ascii="Arial" w:hAnsi="Arial" w:cs="Arial"/>
          <w:sz w:val="22"/>
        </w:rPr>
      </w:pPr>
      <w:r w:rsidRPr="00A7677D">
        <w:rPr>
          <w:rFonts w:ascii="Arial" w:hAnsi="Arial" w:cs="Arial"/>
          <w:sz w:val="22"/>
        </w:rPr>
        <w:t xml:space="preserve">Procesor zapewnia, że na Podwykonawcę nałożone zostaną – na mocy umowy lub innego aktu prawnego, które podlegają prawu Unii Europejskiej lub prawu krajowemu – te same obowiązki ochrony danych, jakie na Procesora nakłada niniejsza umowa, a w szczególności obowiązek zapewnienia wystarczających gwarancji wdrożenia odpowiednich środków technicznych i organizacyjnych, by przetwarzanie odpowiadało wymogom rozporządzenia. </w:t>
      </w:r>
    </w:p>
    <w:p w14:paraId="7C867DA5" w14:textId="77777777" w:rsidR="00EB13FE" w:rsidRPr="00A7677D" w:rsidRDefault="00EB13FE" w:rsidP="00EB13FE">
      <w:pPr>
        <w:pStyle w:val="Tekstkomentarza"/>
        <w:numPr>
          <w:ilvl w:val="0"/>
          <w:numId w:val="8"/>
        </w:numPr>
        <w:autoSpaceDE/>
        <w:autoSpaceDN/>
        <w:spacing w:after="120" w:line="24" w:lineRule="atLeast"/>
        <w:ind w:left="284" w:hanging="284"/>
        <w:rPr>
          <w:rFonts w:ascii="Arial" w:hAnsi="Arial" w:cs="Arial"/>
          <w:sz w:val="22"/>
        </w:rPr>
      </w:pPr>
      <w:r w:rsidRPr="00A7677D">
        <w:rPr>
          <w:rFonts w:ascii="Arial" w:hAnsi="Arial" w:cs="Arial"/>
          <w:sz w:val="22"/>
        </w:rPr>
        <w:t xml:space="preserve">Jeżeli Podwykonawca nie wywiąże się ze spoczywających na nim obowiązków ochrony danych, pełna odpowiedzialność wobec Administratora za wypełnienie obowiązków Podwykonawcy spoczywa na Procesorze. </w:t>
      </w:r>
    </w:p>
    <w:p w14:paraId="4E8F2EAF" w14:textId="77777777" w:rsidR="00EB13FE" w:rsidRPr="00A7677D" w:rsidRDefault="00EB13FE" w:rsidP="00EB13FE">
      <w:pPr>
        <w:pStyle w:val="Akapitzlist"/>
        <w:suppressAutoHyphens/>
        <w:spacing w:after="120" w:line="24" w:lineRule="atLeast"/>
        <w:ind w:left="284"/>
        <w:jc w:val="center"/>
        <w:rPr>
          <w:rFonts w:ascii="Arial" w:eastAsia="Calibri" w:hAnsi="Arial" w:cs="Arial"/>
          <w:sz w:val="22"/>
          <w:szCs w:val="20"/>
        </w:rPr>
      </w:pPr>
    </w:p>
    <w:p w14:paraId="65FED733" w14:textId="77777777" w:rsidR="00EB13FE" w:rsidRPr="00A7677D" w:rsidRDefault="00EB13FE" w:rsidP="00EB13FE">
      <w:pPr>
        <w:suppressAutoHyphens/>
        <w:spacing w:after="120" w:line="24" w:lineRule="atLeast"/>
        <w:contextualSpacing/>
        <w:jc w:val="center"/>
        <w:rPr>
          <w:rFonts w:ascii="Arial" w:eastAsia="Calibri" w:hAnsi="Arial" w:cs="Arial"/>
          <w:b/>
          <w:sz w:val="22"/>
          <w:szCs w:val="20"/>
        </w:rPr>
      </w:pPr>
      <w:r w:rsidRPr="00A7677D">
        <w:rPr>
          <w:rFonts w:ascii="Arial" w:eastAsia="Calibri" w:hAnsi="Arial" w:cs="Arial"/>
          <w:b/>
          <w:sz w:val="22"/>
          <w:szCs w:val="20"/>
        </w:rPr>
        <w:t>§ 6.</w:t>
      </w:r>
    </w:p>
    <w:p w14:paraId="7C92A161" w14:textId="77777777" w:rsidR="00EB13FE" w:rsidRPr="00A7677D" w:rsidRDefault="00EB13FE" w:rsidP="00EB13FE">
      <w:pPr>
        <w:pStyle w:val="Akapitzlist"/>
        <w:numPr>
          <w:ilvl w:val="1"/>
          <w:numId w:val="8"/>
        </w:numPr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 xml:space="preserve">Procesor, biorąc pod uwagę charakter przetwarzania danych, w miarę możliwości pomaga Administratorowi poprzez odpowiednie środki techniczne i organizacyjne wywiązać się z obowiązku odpowiadania na żądania osoby, której dane dotyczą, w zakresie wykonywania jej praw określonych w rozdziale III rozporządzenia. </w:t>
      </w:r>
    </w:p>
    <w:p w14:paraId="20460EFC" w14:textId="77777777" w:rsidR="00EB13FE" w:rsidRPr="00A7677D" w:rsidRDefault="00EB13FE" w:rsidP="00EB13FE">
      <w:pPr>
        <w:pStyle w:val="Akapitzlist"/>
        <w:numPr>
          <w:ilvl w:val="1"/>
          <w:numId w:val="8"/>
        </w:numPr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 xml:space="preserve">Procesor, uwzględniając charakter przetwarzania danych osobowych oraz dostępne mu informacje, pomaga Administratorowi wywiązać się z obowiązków określonych w art. 32-36 rozporządzenia. </w:t>
      </w:r>
    </w:p>
    <w:p w14:paraId="3AB9A00E" w14:textId="5EB9C37C" w:rsidR="00EB13FE" w:rsidRPr="00A7677D" w:rsidRDefault="00EB13FE" w:rsidP="00EB13FE">
      <w:pPr>
        <w:pStyle w:val="Akapitzlist"/>
        <w:numPr>
          <w:ilvl w:val="1"/>
          <w:numId w:val="8"/>
        </w:numPr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iCs/>
          <w:sz w:val="22"/>
          <w:szCs w:val="20"/>
        </w:rPr>
      </w:pPr>
      <w:r w:rsidRPr="00A7677D">
        <w:rPr>
          <w:rFonts w:ascii="Arial" w:eastAsia="Calibri" w:hAnsi="Arial" w:cs="Arial"/>
          <w:iCs/>
          <w:sz w:val="22"/>
          <w:szCs w:val="20"/>
        </w:rPr>
        <w:t>Procesor zobowiązuje się realizować w imieniu Administratora obowiązek informacyjny określony w art. 13 lub 14 rozporządzenia.</w:t>
      </w:r>
    </w:p>
    <w:p w14:paraId="7E3E1000" w14:textId="77777777" w:rsidR="00EB13FE" w:rsidRPr="00A7677D" w:rsidRDefault="00EB13FE" w:rsidP="00EB13FE">
      <w:pPr>
        <w:suppressAutoHyphens/>
        <w:spacing w:after="120" w:line="24" w:lineRule="atLeast"/>
        <w:rPr>
          <w:rFonts w:ascii="Arial" w:hAnsi="Arial" w:cs="Arial"/>
          <w:b/>
          <w:sz w:val="22"/>
          <w:szCs w:val="20"/>
          <w:lang w:eastAsia="ar-SA"/>
        </w:rPr>
      </w:pPr>
    </w:p>
    <w:p w14:paraId="2DF8C4D1" w14:textId="77777777" w:rsidR="00EB13FE" w:rsidRPr="00A7677D" w:rsidRDefault="00EB13FE" w:rsidP="00EB13FE">
      <w:pPr>
        <w:pStyle w:val="Akapitzlist"/>
        <w:suppressAutoHyphens/>
        <w:spacing w:after="120" w:line="24" w:lineRule="atLeast"/>
        <w:ind w:left="0"/>
        <w:jc w:val="center"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b/>
          <w:sz w:val="22"/>
          <w:szCs w:val="20"/>
        </w:rPr>
        <w:t>§ 7.</w:t>
      </w:r>
    </w:p>
    <w:p w14:paraId="3BA3404C" w14:textId="77777777" w:rsidR="00EB13FE" w:rsidRPr="00A7677D" w:rsidRDefault="00EB13FE" w:rsidP="00EB13FE">
      <w:pPr>
        <w:pStyle w:val="Akapitzlist"/>
        <w:numPr>
          <w:ilvl w:val="0"/>
          <w:numId w:val="10"/>
        </w:numPr>
        <w:suppressAutoHyphens/>
        <w:spacing w:after="120" w:line="24" w:lineRule="atLeast"/>
        <w:ind w:left="284" w:hanging="284"/>
        <w:contextualSpacing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 xml:space="preserve">Procesor udostępnia Administratorowi wszelkie informacje niezbędne do wykazania spełnienia obowiązków określonych w art. 28 rozporządzenia oraz umożliwia Administrator </w:t>
      </w:r>
      <w:r w:rsidRPr="00A7677D">
        <w:rPr>
          <w:rFonts w:ascii="Arial" w:hAnsi="Arial" w:cs="Arial"/>
          <w:sz w:val="22"/>
          <w:szCs w:val="20"/>
          <w:lang w:eastAsia="ar-SA"/>
        </w:rPr>
        <w:lastRenderedPageBreak/>
        <w:t xml:space="preserve">lub audytorowi upoważnionemu przez Administratora przeprowadzanie audytów, w tym inspekcji, i przyczynia się do nich. </w:t>
      </w:r>
    </w:p>
    <w:p w14:paraId="00E66A32" w14:textId="77777777" w:rsidR="00EB13FE" w:rsidRPr="00A7677D" w:rsidRDefault="00EB13FE" w:rsidP="00EB13FE">
      <w:pPr>
        <w:pStyle w:val="Akapitzlist"/>
        <w:numPr>
          <w:ilvl w:val="0"/>
          <w:numId w:val="10"/>
        </w:numPr>
        <w:suppressAutoHyphens/>
        <w:spacing w:after="120" w:line="24" w:lineRule="atLeast"/>
        <w:ind w:left="284" w:hanging="284"/>
        <w:contextualSpacing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Administrator informuje Procesora o terminie i zakresie audytu/inspekcji z co najmniej 5-dniowym wyprzedzeniem.</w:t>
      </w:r>
    </w:p>
    <w:p w14:paraId="2284B7B0" w14:textId="07F6D98E" w:rsidR="00EB13FE" w:rsidRPr="00A7677D" w:rsidRDefault="00EB13FE" w:rsidP="00EB13FE">
      <w:pPr>
        <w:pStyle w:val="Akapitzlist"/>
        <w:numPr>
          <w:ilvl w:val="0"/>
          <w:numId w:val="10"/>
        </w:numPr>
        <w:suppressAutoHyphens/>
        <w:spacing w:after="120" w:line="24" w:lineRule="atLeast"/>
        <w:ind w:left="284" w:hanging="284"/>
        <w:contextualSpacing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 xml:space="preserve">Jeżeli audyt albo inspekcja </w:t>
      </w:r>
      <w:proofErr w:type="gramStart"/>
      <w:r w:rsidRPr="00A7677D">
        <w:rPr>
          <w:rFonts w:ascii="Arial" w:hAnsi="Arial" w:cs="Arial"/>
          <w:sz w:val="22"/>
          <w:szCs w:val="20"/>
          <w:lang w:eastAsia="ar-SA"/>
        </w:rPr>
        <w:t>s</w:t>
      </w:r>
      <w:r w:rsidR="005F72ED" w:rsidRPr="00A7677D">
        <w:rPr>
          <w:rFonts w:ascii="Arial" w:hAnsi="Arial" w:cs="Arial"/>
          <w:sz w:val="22"/>
          <w:szCs w:val="20"/>
          <w:lang w:eastAsia="ar-SA"/>
        </w:rPr>
        <w:t>ą</w:t>
      </w:r>
      <w:proofErr w:type="gramEnd"/>
      <w:r w:rsidRPr="00A7677D">
        <w:rPr>
          <w:rFonts w:ascii="Arial" w:hAnsi="Arial" w:cs="Arial"/>
          <w:sz w:val="22"/>
          <w:szCs w:val="20"/>
          <w:lang w:eastAsia="ar-SA"/>
        </w:rPr>
        <w:t xml:space="preserve"> realizowane w związku naruszeniem ochrony danych osobowych lub uzasadnionym podejrzeniem takiego naruszenia, Administrator może odstąpić od obowiązku określonego w ust. 2.</w:t>
      </w:r>
    </w:p>
    <w:p w14:paraId="5887A544" w14:textId="77777777" w:rsidR="00EB13FE" w:rsidRPr="00A7677D" w:rsidRDefault="00EB13FE" w:rsidP="00EB13FE">
      <w:pPr>
        <w:pStyle w:val="Akapitzlist"/>
        <w:numPr>
          <w:ilvl w:val="0"/>
          <w:numId w:val="10"/>
        </w:numPr>
        <w:suppressAutoHyphens/>
        <w:spacing w:after="120" w:line="24" w:lineRule="atLeast"/>
        <w:ind w:left="284" w:hanging="284"/>
        <w:contextualSpacing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</w:rPr>
        <w:t>Po audycie/inspekcji Administrator może przekazać Procesorowi pisemne zalecenia wraz z terminem ich realizacji.</w:t>
      </w:r>
    </w:p>
    <w:p w14:paraId="66DC0E3C" w14:textId="77777777" w:rsidR="00EB13FE" w:rsidRPr="00A7677D" w:rsidRDefault="00EB13FE" w:rsidP="00EB13FE">
      <w:pPr>
        <w:pStyle w:val="Akapitzlist"/>
        <w:numPr>
          <w:ilvl w:val="0"/>
          <w:numId w:val="10"/>
        </w:numPr>
        <w:suppressAutoHyphens/>
        <w:spacing w:after="120" w:line="24" w:lineRule="atLeast"/>
        <w:ind w:left="284" w:hanging="284"/>
        <w:contextualSpacing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</w:rPr>
        <w:t>Procesor niezwłocznie informuje Administratora, jeżeli jego zdaniem zalecenie, o którym mowa w ust. 4, stanowi naruszenie rozporządzenia lub innych przepisów Unii Europejskiej lub krajowych.</w:t>
      </w:r>
    </w:p>
    <w:p w14:paraId="231B04F1" w14:textId="77777777" w:rsidR="00EB13FE" w:rsidRPr="00A7677D" w:rsidRDefault="00EB13FE" w:rsidP="00EB13FE">
      <w:pPr>
        <w:suppressAutoHyphens/>
        <w:spacing w:after="120" w:line="24" w:lineRule="atLeast"/>
        <w:rPr>
          <w:rFonts w:ascii="Arial" w:hAnsi="Arial" w:cs="Arial"/>
          <w:sz w:val="22"/>
          <w:szCs w:val="20"/>
          <w:lang w:eastAsia="ar-SA"/>
        </w:rPr>
      </w:pPr>
    </w:p>
    <w:p w14:paraId="5E994FAA" w14:textId="77777777" w:rsidR="00EB13FE" w:rsidRPr="00A7677D" w:rsidRDefault="00EB13FE" w:rsidP="00EB13FE">
      <w:pPr>
        <w:pStyle w:val="Tekstkomentarza"/>
        <w:spacing w:after="120" w:line="24" w:lineRule="atLeast"/>
        <w:jc w:val="center"/>
        <w:rPr>
          <w:rFonts w:ascii="Arial" w:hAnsi="Arial" w:cs="Arial"/>
          <w:b/>
          <w:sz w:val="22"/>
        </w:rPr>
      </w:pPr>
      <w:r w:rsidRPr="00A7677D">
        <w:rPr>
          <w:rFonts w:ascii="Arial" w:hAnsi="Arial" w:cs="Arial"/>
          <w:b/>
          <w:sz w:val="22"/>
        </w:rPr>
        <w:t>§ 8.</w:t>
      </w:r>
    </w:p>
    <w:p w14:paraId="3A921CDA" w14:textId="77777777" w:rsidR="00EB13FE" w:rsidRPr="00A7677D" w:rsidRDefault="00EB13FE" w:rsidP="00EB13FE">
      <w:pPr>
        <w:pStyle w:val="Akapitzlist"/>
        <w:numPr>
          <w:ilvl w:val="1"/>
          <w:numId w:val="11"/>
        </w:numPr>
        <w:tabs>
          <w:tab w:val="left" w:pos="284"/>
        </w:tabs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hAnsi="Arial" w:cs="Arial"/>
          <w:sz w:val="22"/>
          <w:szCs w:val="20"/>
        </w:rPr>
        <w:t>W przypadku naruszenia ochrony danych osobowych lub uzasadnionego podejrzenia takiego naruszenia, Procesor bez zbędnej zwłoki, jednak nie później niż w terminie 24 godzin po stwierdzeniu naruszenia – zgłasza je Administratorowi.</w:t>
      </w:r>
    </w:p>
    <w:p w14:paraId="1269A6D9" w14:textId="1F6722D8" w:rsidR="00EB13FE" w:rsidRPr="00A7677D" w:rsidRDefault="00EB13FE" w:rsidP="00EB13FE">
      <w:pPr>
        <w:pStyle w:val="Akapitzlist"/>
        <w:numPr>
          <w:ilvl w:val="1"/>
          <w:numId w:val="11"/>
        </w:numPr>
        <w:tabs>
          <w:tab w:val="left" w:pos="284"/>
        </w:tabs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>Zgłoszenia</w:t>
      </w:r>
      <w:r w:rsidR="005F72ED" w:rsidRPr="00A7677D">
        <w:rPr>
          <w:rFonts w:ascii="Arial" w:eastAsia="Calibri" w:hAnsi="Arial" w:cs="Arial"/>
          <w:sz w:val="22"/>
          <w:szCs w:val="20"/>
        </w:rPr>
        <w:t>,</w:t>
      </w:r>
      <w:r w:rsidRPr="00A7677D">
        <w:rPr>
          <w:rFonts w:ascii="Arial" w:eastAsia="Calibri" w:hAnsi="Arial" w:cs="Arial"/>
          <w:sz w:val="22"/>
          <w:szCs w:val="20"/>
        </w:rPr>
        <w:t xml:space="preserve"> o którym mowa w ust. 1 dokonuje się za pośrednictwem poczty elektronicznej, na adres: </w:t>
      </w:r>
      <w:r w:rsidR="00484259" w:rsidRPr="00A7677D">
        <w:rPr>
          <w:rFonts w:ascii="Arial" w:eastAsia="Calibri" w:hAnsi="Arial" w:cs="Arial"/>
          <w:sz w:val="22"/>
          <w:szCs w:val="20"/>
        </w:rPr>
        <w:t xml:space="preserve">kancelaria@pan.pl </w:t>
      </w:r>
      <w:r w:rsidRPr="00A7677D">
        <w:rPr>
          <w:rFonts w:ascii="Arial" w:eastAsia="Calibri" w:hAnsi="Arial" w:cs="Arial"/>
          <w:sz w:val="22"/>
          <w:szCs w:val="20"/>
        </w:rPr>
        <w:t>oraz potwierdza jego odbiór telefonicznie.</w:t>
      </w:r>
    </w:p>
    <w:p w14:paraId="7A328987" w14:textId="52B08379" w:rsidR="00EB13FE" w:rsidRPr="00A7677D" w:rsidRDefault="00EB13FE" w:rsidP="00EB13FE">
      <w:pPr>
        <w:pStyle w:val="Akapitzlist"/>
        <w:numPr>
          <w:ilvl w:val="1"/>
          <w:numId w:val="11"/>
        </w:numPr>
        <w:tabs>
          <w:tab w:val="left" w:pos="284"/>
        </w:tabs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>Zgłoszenie</w:t>
      </w:r>
      <w:r w:rsidR="005F72ED" w:rsidRPr="00A7677D">
        <w:rPr>
          <w:rFonts w:ascii="Arial" w:eastAsia="Calibri" w:hAnsi="Arial" w:cs="Arial"/>
          <w:sz w:val="22"/>
          <w:szCs w:val="20"/>
        </w:rPr>
        <w:t>,</w:t>
      </w:r>
      <w:r w:rsidRPr="00A7677D">
        <w:rPr>
          <w:rFonts w:ascii="Arial" w:eastAsia="Calibri" w:hAnsi="Arial" w:cs="Arial"/>
          <w:sz w:val="22"/>
          <w:szCs w:val="20"/>
        </w:rPr>
        <w:t xml:space="preserve"> o którym mowa w ust. 1 powinno zawierać co najmniej:</w:t>
      </w:r>
    </w:p>
    <w:p w14:paraId="7FD2F0CE" w14:textId="77777777" w:rsidR="00EB13FE" w:rsidRPr="00A7677D" w:rsidRDefault="00EB13FE" w:rsidP="00EB13FE">
      <w:pPr>
        <w:pStyle w:val="Akapitzlist"/>
        <w:numPr>
          <w:ilvl w:val="2"/>
          <w:numId w:val="1"/>
        </w:numPr>
        <w:tabs>
          <w:tab w:val="left" w:pos="284"/>
          <w:tab w:val="left" w:pos="567"/>
        </w:tabs>
        <w:suppressAutoHyphens/>
        <w:spacing w:after="120" w:line="24" w:lineRule="atLeast"/>
        <w:ind w:left="567" w:hanging="29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 xml:space="preserve">opisywać charakter naruszenia ochrony danych osobowych, w tym w miarę możliwości wskazywać kategorie i przybliżoną liczbę osób, których dane dotyczą, oraz kategorie i przybliżoną liczbę wpisów danych osobowych, których dotyczy naruszenie; </w:t>
      </w:r>
    </w:p>
    <w:p w14:paraId="5A6D1D46" w14:textId="77777777" w:rsidR="00EB13FE" w:rsidRPr="00A7677D" w:rsidRDefault="00EB13FE" w:rsidP="00EB13FE">
      <w:pPr>
        <w:pStyle w:val="Akapitzlist"/>
        <w:numPr>
          <w:ilvl w:val="2"/>
          <w:numId w:val="1"/>
        </w:numPr>
        <w:tabs>
          <w:tab w:val="left" w:pos="284"/>
          <w:tab w:val="left" w:pos="567"/>
        </w:tabs>
        <w:suppressAutoHyphens/>
        <w:spacing w:after="120" w:line="24" w:lineRule="atLeast"/>
        <w:ind w:left="567" w:hanging="29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 xml:space="preserve">zawierać imię i nazwisko oraz dane kontaktowe inspektora ochrony danych lub oznaczenie innego punktu kontaktowego, od którego można uzyskać więcej informacji; </w:t>
      </w:r>
    </w:p>
    <w:p w14:paraId="2708EBCF" w14:textId="77777777" w:rsidR="00EB13FE" w:rsidRPr="00A7677D" w:rsidRDefault="00EB13FE" w:rsidP="00EB13FE">
      <w:pPr>
        <w:pStyle w:val="Akapitzlist"/>
        <w:numPr>
          <w:ilvl w:val="2"/>
          <w:numId w:val="1"/>
        </w:numPr>
        <w:tabs>
          <w:tab w:val="left" w:pos="284"/>
          <w:tab w:val="left" w:pos="567"/>
        </w:tabs>
        <w:suppressAutoHyphens/>
        <w:spacing w:after="120" w:line="24" w:lineRule="atLeast"/>
        <w:ind w:left="567" w:hanging="29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 xml:space="preserve">opisywać możliwe konsekwencje naruszenia ochrony danych osobowych; </w:t>
      </w:r>
    </w:p>
    <w:p w14:paraId="1C4B34D3" w14:textId="77777777" w:rsidR="00EB13FE" w:rsidRPr="00A7677D" w:rsidRDefault="00EB13FE" w:rsidP="00EB13FE">
      <w:pPr>
        <w:pStyle w:val="Akapitzlist"/>
        <w:numPr>
          <w:ilvl w:val="2"/>
          <w:numId w:val="1"/>
        </w:numPr>
        <w:tabs>
          <w:tab w:val="left" w:pos="284"/>
          <w:tab w:val="left" w:pos="567"/>
        </w:tabs>
        <w:suppressAutoHyphens/>
        <w:spacing w:after="120" w:line="24" w:lineRule="atLeast"/>
        <w:ind w:left="567" w:hanging="29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eastAsia="Calibri" w:hAnsi="Arial" w:cs="Arial"/>
          <w:sz w:val="22"/>
          <w:szCs w:val="20"/>
        </w:rPr>
        <w:t>opisywać środki zastosowane lub proponowane przez administratora w celu zaradzenia naruszeniu ochrony danych osobowych, w tym w stosownych przypadkach środki w celu zminimalizowania jego ewentualnych negatywnych skutków.</w:t>
      </w:r>
    </w:p>
    <w:p w14:paraId="0C364737" w14:textId="77777777" w:rsidR="00EB13FE" w:rsidRPr="00A7677D" w:rsidRDefault="00EB13FE" w:rsidP="00EB13FE">
      <w:pPr>
        <w:pStyle w:val="Akapitzlist"/>
        <w:numPr>
          <w:ilvl w:val="1"/>
          <w:numId w:val="11"/>
        </w:numPr>
        <w:tabs>
          <w:tab w:val="left" w:pos="284"/>
        </w:tabs>
        <w:suppressAutoHyphens/>
        <w:spacing w:after="120" w:line="24" w:lineRule="atLeast"/>
        <w:ind w:left="284" w:hanging="284"/>
        <w:contextualSpacing/>
        <w:rPr>
          <w:rFonts w:ascii="Arial" w:eastAsia="Calibri" w:hAnsi="Arial" w:cs="Arial"/>
          <w:sz w:val="22"/>
          <w:szCs w:val="20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Procesor niezwłocznie informuje Administratora o każdym postępowaniu administracyjnym lub sądowym dotyczącym powierzonych do przetwarzania danych osobowych, a także o każdej kontroli lub audycie dotyczącym tychże danych osobowych.</w:t>
      </w:r>
    </w:p>
    <w:p w14:paraId="1956C42D" w14:textId="77777777" w:rsidR="00EB13FE" w:rsidRPr="00A7677D" w:rsidRDefault="00EB13FE" w:rsidP="00EB13FE">
      <w:pPr>
        <w:pStyle w:val="Akapitzlist"/>
        <w:numPr>
          <w:ilvl w:val="1"/>
          <w:numId w:val="11"/>
        </w:numPr>
        <w:spacing w:after="120" w:line="24" w:lineRule="atLeast"/>
        <w:ind w:left="284" w:hanging="284"/>
        <w:contextualSpacing/>
        <w:rPr>
          <w:rFonts w:ascii="Arial" w:hAnsi="Arial" w:cs="Arial"/>
          <w:sz w:val="22"/>
          <w:szCs w:val="20"/>
        </w:rPr>
      </w:pPr>
      <w:r w:rsidRPr="00A7677D">
        <w:rPr>
          <w:rFonts w:ascii="Arial" w:hAnsi="Arial" w:cs="Arial"/>
          <w:sz w:val="22"/>
          <w:szCs w:val="20"/>
        </w:rPr>
        <w:t xml:space="preserve">Procesor ponosi pełną odpowiedzialność za wszelkie szkody powstałe w związku z przetwarzaniem przez niego danych osobowych, w sposób niezgodny z rozporządzeniem, niniejszą umową lub zaleceniami, o których mowa w </w:t>
      </w:r>
      <w:r w:rsidRPr="00A7677D">
        <w:rPr>
          <w:rFonts w:ascii="Arial" w:hAnsi="Arial" w:cs="Arial"/>
          <w:sz w:val="22"/>
          <w:szCs w:val="20"/>
          <w:lang w:eastAsia="ar-SA"/>
        </w:rPr>
        <w:t xml:space="preserve">§ 7 ust. 4 – </w:t>
      </w:r>
      <w:r w:rsidRPr="00A7677D">
        <w:rPr>
          <w:rFonts w:ascii="Arial" w:hAnsi="Arial" w:cs="Arial"/>
          <w:sz w:val="22"/>
          <w:szCs w:val="20"/>
        </w:rPr>
        <w:t>poniesione przez Administratora, osoby, których dane zostały powierzone lub osoby trzecie</w:t>
      </w:r>
      <w:r w:rsidRPr="00A7677D">
        <w:rPr>
          <w:rFonts w:ascii="Arial" w:hAnsi="Arial" w:cs="Arial"/>
          <w:sz w:val="22"/>
          <w:szCs w:val="20"/>
          <w:lang w:eastAsia="ar-SA"/>
        </w:rPr>
        <w:t>.</w:t>
      </w:r>
      <w:r w:rsidRPr="00A7677D">
        <w:rPr>
          <w:rFonts w:ascii="Arial" w:hAnsi="Arial" w:cs="Arial"/>
          <w:sz w:val="22"/>
          <w:szCs w:val="20"/>
        </w:rPr>
        <w:t xml:space="preserve"> </w:t>
      </w:r>
    </w:p>
    <w:p w14:paraId="30B0B8DB" w14:textId="77777777" w:rsidR="00EB13FE" w:rsidRPr="00A7677D" w:rsidRDefault="00EB13FE" w:rsidP="00EB13FE">
      <w:pPr>
        <w:spacing w:after="120" w:line="24" w:lineRule="atLeast"/>
        <w:rPr>
          <w:rFonts w:ascii="Arial" w:hAnsi="Arial" w:cs="Arial"/>
          <w:sz w:val="22"/>
          <w:szCs w:val="20"/>
        </w:rPr>
      </w:pPr>
    </w:p>
    <w:p w14:paraId="06B0807B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jc w:val="center"/>
        <w:rPr>
          <w:rFonts w:ascii="Arial" w:hAnsi="Arial" w:cs="Arial"/>
          <w:b/>
          <w:sz w:val="22"/>
          <w:szCs w:val="20"/>
          <w:lang w:eastAsia="ar-SA"/>
        </w:rPr>
      </w:pPr>
      <w:r w:rsidRPr="00A7677D">
        <w:rPr>
          <w:rFonts w:ascii="Arial" w:hAnsi="Arial" w:cs="Arial"/>
          <w:b/>
          <w:sz w:val="22"/>
          <w:szCs w:val="20"/>
          <w:lang w:eastAsia="ar-SA"/>
        </w:rPr>
        <w:t>§ 9.</w:t>
      </w:r>
    </w:p>
    <w:p w14:paraId="3C3D96C5" w14:textId="62C6FA01" w:rsidR="00EB13FE" w:rsidRPr="00A7677D" w:rsidRDefault="00EB13FE" w:rsidP="00EB13FE">
      <w:pPr>
        <w:numPr>
          <w:ilvl w:val="0"/>
          <w:numId w:val="4"/>
        </w:numPr>
        <w:suppressAutoHyphens/>
        <w:spacing w:after="120" w:line="24" w:lineRule="atLeast"/>
        <w:ind w:left="284" w:hanging="284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 xml:space="preserve">Niniejsza umowa obowiązuje od </w:t>
      </w:r>
      <w:r w:rsidRPr="00A7677D">
        <w:rPr>
          <w:rFonts w:ascii="Arial" w:hAnsi="Arial" w:cs="Arial"/>
          <w:iCs/>
          <w:sz w:val="22"/>
          <w:szCs w:val="20"/>
          <w:lang w:eastAsia="ar-SA"/>
        </w:rPr>
        <w:t>dnia jej zawarcia</w:t>
      </w:r>
      <w:r w:rsidRPr="00A7677D">
        <w:rPr>
          <w:rFonts w:ascii="Arial" w:hAnsi="Arial" w:cs="Arial"/>
          <w:sz w:val="22"/>
          <w:szCs w:val="20"/>
          <w:lang w:eastAsia="ar-SA"/>
        </w:rPr>
        <w:t xml:space="preserve"> do </w:t>
      </w:r>
      <w:r w:rsidR="0056444D" w:rsidRPr="00A7677D">
        <w:rPr>
          <w:rFonts w:ascii="Arial" w:hAnsi="Arial" w:cs="Arial"/>
          <w:sz w:val="22"/>
          <w:szCs w:val="20"/>
        </w:rPr>
        <w:t xml:space="preserve">dnia zakończenia </w:t>
      </w:r>
      <w:r w:rsidR="00AF3A6F" w:rsidRPr="00A7677D">
        <w:rPr>
          <w:rFonts w:ascii="Arial" w:hAnsi="Arial" w:cs="Arial"/>
          <w:sz w:val="22"/>
          <w:szCs w:val="20"/>
        </w:rPr>
        <w:t xml:space="preserve">obowiązywania </w:t>
      </w:r>
      <w:r w:rsidR="0056444D" w:rsidRPr="00A7677D">
        <w:rPr>
          <w:rFonts w:ascii="Arial" w:hAnsi="Arial" w:cs="Arial"/>
          <w:sz w:val="22"/>
          <w:szCs w:val="20"/>
        </w:rPr>
        <w:t>umowy głównej.</w:t>
      </w:r>
    </w:p>
    <w:p w14:paraId="21CDE43A" w14:textId="77777777" w:rsidR="00EB13FE" w:rsidRPr="00A7677D" w:rsidRDefault="00EB13FE" w:rsidP="00EB13FE">
      <w:pPr>
        <w:numPr>
          <w:ilvl w:val="0"/>
          <w:numId w:val="4"/>
        </w:numPr>
        <w:suppressAutoHyphens/>
        <w:spacing w:after="120" w:line="24" w:lineRule="atLeast"/>
        <w:ind w:left="284" w:hanging="284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Administrator może rozwiązać niniejszą umowę ze skutkiem natychmiastowym, gdy Procesor:</w:t>
      </w:r>
    </w:p>
    <w:p w14:paraId="72B944AF" w14:textId="77777777" w:rsidR="00EB13FE" w:rsidRPr="00A7677D" w:rsidRDefault="00EB13FE" w:rsidP="00EB13FE">
      <w:pPr>
        <w:pStyle w:val="Akapitzlist"/>
        <w:numPr>
          <w:ilvl w:val="0"/>
          <w:numId w:val="9"/>
        </w:numPr>
        <w:suppressAutoHyphens/>
        <w:spacing w:after="120" w:line="24" w:lineRule="atLeast"/>
        <w:contextualSpacing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nie wykona zaleceń, o których mowa w § 7 ust. 4;</w:t>
      </w:r>
    </w:p>
    <w:p w14:paraId="488CCF95" w14:textId="77777777" w:rsidR="00EB13FE" w:rsidRPr="00A7677D" w:rsidRDefault="00EB13FE" w:rsidP="00EB13FE">
      <w:pPr>
        <w:pStyle w:val="Akapitzlist"/>
        <w:numPr>
          <w:ilvl w:val="0"/>
          <w:numId w:val="9"/>
        </w:numPr>
        <w:suppressAutoHyphens/>
        <w:spacing w:after="120" w:line="24" w:lineRule="atLeast"/>
        <w:contextualSpacing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przetwarza powierzone dane osobowe w sposób niezgodny z przepisami o ochronie danych osobowych lub niniejszą umową.</w:t>
      </w:r>
    </w:p>
    <w:p w14:paraId="5D045115" w14:textId="77777777" w:rsidR="00EB13FE" w:rsidRPr="00A7677D" w:rsidRDefault="00EB13FE" w:rsidP="00EB13FE">
      <w:pPr>
        <w:pStyle w:val="Akapitzlist"/>
        <w:suppressAutoHyphens/>
        <w:spacing w:after="120" w:line="24" w:lineRule="atLeast"/>
        <w:rPr>
          <w:rFonts w:ascii="Arial" w:hAnsi="Arial" w:cs="Arial"/>
          <w:sz w:val="22"/>
          <w:szCs w:val="20"/>
          <w:lang w:eastAsia="ar-SA"/>
        </w:rPr>
      </w:pPr>
    </w:p>
    <w:p w14:paraId="09A77730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jc w:val="center"/>
        <w:rPr>
          <w:rFonts w:ascii="Arial" w:hAnsi="Arial" w:cs="Arial"/>
          <w:b/>
          <w:sz w:val="22"/>
          <w:szCs w:val="20"/>
          <w:lang w:eastAsia="ar-SA"/>
        </w:rPr>
      </w:pPr>
      <w:r w:rsidRPr="00A7677D">
        <w:rPr>
          <w:rFonts w:ascii="Arial" w:hAnsi="Arial" w:cs="Arial"/>
          <w:b/>
          <w:sz w:val="22"/>
          <w:szCs w:val="20"/>
          <w:lang w:eastAsia="ar-SA"/>
        </w:rPr>
        <w:t>§ 10.</w:t>
      </w:r>
    </w:p>
    <w:p w14:paraId="789416C5" w14:textId="77777777" w:rsidR="00EB13FE" w:rsidRPr="00A7677D" w:rsidRDefault="00EB13FE" w:rsidP="00EB13FE">
      <w:pPr>
        <w:numPr>
          <w:ilvl w:val="0"/>
          <w:numId w:val="6"/>
        </w:numPr>
        <w:suppressAutoHyphens/>
        <w:spacing w:after="120" w:line="24" w:lineRule="atLeast"/>
        <w:ind w:left="284" w:hanging="284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 xml:space="preserve">Po zakończeniu świadczenia usług, o których mowa w § 2, Procesor – zależnie od decyzji Administratora – usuwa lub zwraca Administratorowi wszelkie dane osobowe oraz usuwa </w:t>
      </w:r>
      <w:r w:rsidRPr="00A7677D">
        <w:rPr>
          <w:rFonts w:ascii="Arial" w:hAnsi="Arial" w:cs="Arial"/>
          <w:sz w:val="22"/>
          <w:szCs w:val="20"/>
          <w:lang w:eastAsia="ar-SA"/>
        </w:rPr>
        <w:lastRenderedPageBreak/>
        <w:t xml:space="preserve">wszelkie istniejące ich kopie, chyba że prawo Unii Europejskiej lub prawo państwa członkowskiego nakazują przechowywanie danych osobowych. </w:t>
      </w:r>
    </w:p>
    <w:p w14:paraId="643A7575" w14:textId="77777777" w:rsidR="00EB13FE" w:rsidRPr="00A7677D" w:rsidRDefault="00EB13FE" w:rsidP="00EB13FE">
      <w:pPr>
        <w:numPr>
          <w:ilvl w:val="0"/>
          <w:numId w:val="6"/>
        </w:numPr>
        <w:suppressAutoHyphens/>
        <w:spacing w:after="120" w:line="24" w:lineRule="atLeast"/>
        <w:ind w:left="284" w:hanging="284"/>
        <w:rPr>
          <w:rFonts w:ascii="Arial" w:hAnsi="Arial" w:cs="Arial"/>
          <w:sz w:val="22"/>
          <w:szCs w:val="20"/>
          <w:lang w:eastAsia="ar-SA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W przypadku korzystania z usług Podwykonawcy, Procesor zapewnia realizację obowiązku, o którym mowa w ust. 1 przez Podwykonawcę.</w:t>
      </w:r>
    </w:p>
    <w:p w14:paraId="31B8E6F1" w14:textId="77777777" w:rsidR="00EB13FE" w:rsidRPr="00A7677D" w:rsidRDefault="00EB13FE" w:rsidP="00EB13FE">
      <w:pPr>
        <w:suppressAutoHyphens/>
        <w:spacing w:after="120" w:line="24" w:lineRule="atLeast"/>
        <w:ind w:left="426" w:hanging="703"/>
        <w:rPr>
          <w:rFonts w:ascii="Arial" w:hAnsi="Arial" w:cs="Arial"/>
          <w:sz w:val="22"/>
          <w:szCs w:val="20"/>
          <w:lang w:eastAsia="ar-SA"/>
        </w:rPr>
      </w:pPr>
    </w:p>
    <w:p w14:paraId="1D80726F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jc w:val="center"/>
        <w:rPr>
          <w:rFonts w:ascii="Arial" w:hAnsi="Arial" w:cs="Arial"/>
          <w:b/>
          <w:sz w:val="22"/>
          <w:szCs w:val="20"/>
          <w:lang w:eastAsia="ar-SA"/>
        </w:rPr>
      </w:pPr>
      <w:r w:rsidRPr="00A7677D">
        <w:rPr>
          <w:rFonts w:ascii="Arial" w:hAnsi="Arial" w:cs="Arial"/>
          <w:b/>
          <w:sz w:val="22"/>
          <w:szCs w:val="20"/>
          <w:lang w:eastAsia="ar-SA"/>
        </w:rPr>
        <w:t>§ 11.</w:t>
      </w:r>
    </w:p>
    <w:p w14:paraId="63B2DFB8" w14:textId="77777777" w:rsidR="00EB13FE" w:rsidRPr="00A7677D" w:rsidRDefault="00EB13FE" w:rsidP="00EB13FE">
      <w:pPr>
        <w:pStyle w:val="Akapitzlist"/>
        <w:numPr>
          <w:ilvl w:val="0"/>
          <w:numId w:val="5"/>
        </w:numPr>
        <w:spacing w:after="120" w:line="24" w:lineRule="atLeast"/>
        <w:ind w:left="284" w:hanging="284"/>
        <w:contextualSpacing/>
        <w:rPr>
          <w:rFonts w:ascii="Arial" w:hAnsi="Arial" w:cs="Arial"/>
          <w:sz w:val="22"/>
          <w:szCs w:val="20"/>
        </w:rPr>
      </w:pPr>
      <w:r w:rsidRPr="00A7677D">
        <w:rPr>
          <w:rFonts w:ascii="Arial" w:hAnsi="Arial" w:cs="Arial"/>
          <w:sz w:val="22"/>
          <w:szCs w:val="20"/>
        </w:rPr>
        <w:t>Wszelkie zmiany niniejszej umowy powinny być dokonane w formie pisemnej pod rygorem nieważności.</w:t>
      </w:r>
    </w:p>
    <w:p w14:paraId="603D760D" w14:textId="77777777" w:rsidR="00EB13FE" w:rsidRPr="00A7677D" w:rsidRDefault="00EB13FE" w:rsidP="00EB13FE">
      <w:pPr>
        <w:pStyle w:val="Akapitzlist"/>
        <w:numPr>
          <w:ilvl w:val="0"/>
          <w:numId w:val="5"/>
        </w:numPr>
        <w:spacing w:after="120" w:line="24" w:lineRule="atLeast"/>
        <w:ind w:left="284" w:hanging="284"/>
        <w:contextualSpacing/>
        <w:rPr>
          <w:rFonts w:ascii="Arial" w:hAnsi="Arial" w:cs="Arial"/>
          <w:sz w:val="22"/>
          <w:szCs w:val="20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>W sprawach nieuregulowanych niniejszą umową mają zastosowania przepisy kodeksu cywilnego oraz rozporządzenia.</w:t>
      </w:r>
    </w:p>
    <w:p w14:paraId="30E6B341" w14:textId="05BCFB09" w:rsidR="00EB13FE" w:rsidRPr="00A7677D" w:rsidRDefault="00EB13FE" w:rsidP="00EB13FE">
      <w:pPr>
        <w:pStyle w:val="Akapitzlist"/>
        <w:numPr>
          <w:ilvl w:val="0"/>
          <w:numId w:val="5"/>
        </w:numPr>
        <w:spacing w:after="120" w:line="24" w:lineRule="atLeast"/>
        <w:ind w:left="284" w:hanging="284"/>
        <w:contextualSpacing/>
        <w:rPr>
          <w:rFonts w:ascii="Arial" w:hAnsi="Arial" w:cs="Arial"/>
          <w:sz w:val="22"/>
          <w:szCs w:val="20"/>
        </w:rPr>
      </w:pPr>
      <w:r w:rsidRPr="00A7677D">
        <w:rPr>
          <w:rFonts w:ascii="Arial" w:hAnsi="Arial" w:cs="Arial"/>
          <w:sz w:val="22"/>
          <w:szCs w:val="20"/>
          <w:lang w:eastAsia="ar-SA"/>
        </w:rPr>
        <w:t xml:space="preserve">Umowę sporządzono w </w:t>
      </w:r>
      <w:r w:rsidR="0056444D" w:rsidRPr="00A7677D">
        <w:rPr>
          <w:rFonts w:ascii="Arial" w:hAnsi="Arial" w:cs="Arial"/>
          <w:sz w:val="22"/>
          <w:szCs w:val="20"/>
          <w:lang w:eastAsia="ar-SA"/>
        </w:rPr>
        <w:t xml:space="preserve">dwóch jednobrzmiących egzemplarzach – po jednym dla każdej ze Stron. </w:t>
      </w:r>
    </w:p>
    <w:p w14:paraId="1D7798FC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rPr>
          <w:rFonts w:ascii="Arial" w:hAnsi="Arial" w:cs="Arial"/>
          <w:sz w:val="22"/>
          <w:szCs w:val="20"/>
          <w:lang w:eastAsia="ar-SA"/>
        </w:rPr>
      </w:pPr>
    </w:p>
    <w:p w14:paraId="1034C342" w14:textId="77777777" w:rsidR="00EB13FE" w:rsidRPr="00A7677D" w:rsidRDefault="00EB13FE" w:rsidP="00EB13FE">
      <w:pPr>
        <w:suppressAutoHyphens/>
        <w:spacing w:after="120" w:line="24" w:lineRule="atLeast"/>
        <w:ind w:left="703" w:hanging="703"/>
        <w:rPr>
          <w:rFonts w:ascii="Arial" w:hAnsi="Arial" w:cs="Arial"/>
          <w:sz w:val="22"/>
          <w:szCs w:val="20"/>
          <w:lang w:eastAsia="ar-SA"/>
        </w:rPr>
      </w:pPr>
    </w:p>
    <w:p w14:paraId="533367EF" w14:textId="77777777" w:rsidR="00EB13FE" w:rsidRPr="00A32445" w:rsidRDefault="00EB13FE" w:rsidP="00EB13FE">
      <w:pPr>
        <w:suppressAutoHyphens/>
        <w:spacing w:after="120" w:line="24" w:lineRule="atLeast"/>
        <w:ind w:left="703" w:hanging="703"/>
        <w:rPr>
          <w:rFonts w:ascii="Arial" w:hAnsi="Arial" w:cs="Arial"/>
          <w:b/>
          <w:sz w:val="22"/>
          <w:szCs w:val="20"/>
          <w:lang w:eastAsia="ar-SA"/>
        </w:rPr>
      </w:pPr>
      <w:r w:rsidRPr="00A7677D">
        <w:rPr>
          <w:rFonts w:ascii="Arial" w:hAnsi="Arial" w:cs="Arial"/>
          <w:b/>
          <w:sz w:val="22"/>
          <w:szCs w:val="20"/>
          <w:lang w:eastAsia="ar-SA"/>
        </w:rPr>
        <w:tab/>
        <w:t>Administrator</w:t>
      </w:r>
      <w:r w:rsidRPr="00A7677D">
        <w:rPr>
          <w:rFonts w:ascii="Arial" w:hAnsi="Arial" w:cs="Arial"/>
          <w:b/>
          <w:sz w:val="22"/>
          <w:szCs w:val="20"/>
          <w:lang w:eastAsia="ar-SA"/>
        </w:rPr>
        <w:tab/>
      </w:r>
      <w:r w:rsidRPr="00A7677D">
        <w:rPr>
          <w:rFonts w:ascii="Arial" w:hAnsi="Arial" w:cs="Arial"/>
          <w:b/>
          <w:sz w:val="22"/>
          <w:szCs w:val="20"/>
          <w:lang w:eastAsia="ar-SA"/>
        </w:rPr>
        <w:tab/>
      </w:r>
      <w:r w:rsidRPr="00A7677D">
        <w:rPr>
          <w:rFonts w:ascii="Arial" w:hAnsi="Arial" w:cs="Arial"/>
          <w:b/>
          <w:sz w:val="22"/>
          <w:szCs w:val="20"/>
          <w:lang w:eastAsia="ar-SA"/>
        </w:rPr>
        <w:tab/>
      </w:r>
      <w:r w:rsidRPr="00A7677D">
        <w:rPr>
          <w:rFonts w:ascii="Arial" w:hAnsi="Arial" w:cs="Arial"/>
          <w:b/>
          <w:sz w:val="22"/>
          <w:szCs w:val="20"/>
          <w:lang w:eastAsia="ar-SA"/>
        </w:rPr>
        <w:tab/>
      </w:r>
      <w:r w:rsidRPr="00A7677D">
        <w:rPr>
          <w:rFonts w:ascii="Arial" w:hAnsi="Arial" w:cs="Arial"/>
          <w:b/>
          <w:sz w:val="22"/>
          <w:szCs w:val="20"/>
          <w:lang w:eastAsia="ar-SA"/>
        </w:rPr>
        <w:tab/>
      </w:r>
      <w:r w:rsidRPr="00A7677D">
        <w:rPr>
          <w:rFonts w:ascii="Arial" w:hAnsi="Arial" w:cs="Arial"/>
          <w:b/>
          <w:sz w:val="22"/>
          <w:szCs w:val="20"/>
          <w:lang w:eastAsia="ar-SA"/>
        </w:rPr>
        <w:tab/>
      </w:r>
      <w:r w:rsidRPr="00A7677D">
        <w:rPr>
          <w:rFonts w:ascii="Arial" w:hAnsi="Arial" w:cs="Arial"/>
          <w:b/>
          <w:sz w:val="22"/>
          <w:szCs w:val="20"/>
          <w:lang w:eastAsia="ar-SA"/>
        </w:rPr>
        <w:tab/>
      </w:r>
      <w:r w:rsidRPr="00A7677D">
        <w:rPr>
          <w:rFonts w:ascii="Arial" w:hAnsi="Arial" w:cs="Arial"/>
          <w:b/>
          <w:sz w:val="22"/>
          <w:szCs w:val="20"/>
          <w:lang w:eastAsia="ar-SA"/>
        </w:rPr>
        <w:tab/>
        <w:t>Procesor</w:t>
      </w:r>
    </w:p>
    <w:p w14:paraId="73A9EE25" w14:textId="77777777" w:rsidR="002910E1" w:rsidRDefault="002910E1"/>
    <w:sectPr w:rsidR="0029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53"/>
    <w:multiLevelType w:val="hybridMultilevel"/>
    <w:tmpl w:val="E0D04CA4"/>
    <w:lvl w:ilvl="0" w:tplc="CDD4E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1006"/>
    <w:multiLevelType w:val="hybridMultilevel"/>
    <w:tmpl w:val="3D845BE4"/>
    <w:lvl w:ilvl="0" w:tplc="96F022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787"/>
    <w:multiLevelType w:val="multilevel"/>
    <w:tmpl w:val="8F3466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14F702A3"/>
    <w:multiLevelType w:val="hybridMultilevel"/>
    <w:tmpl w:val="AC28E9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3F4ED5"/>
    <w:multiLevelType w:val="hybridMultilevel"/>
    <w:tmpl w:val="89C83E40"/>
    <w:lvl w:ilvl="0" w:tplc="A386CA3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385E"/>
    <w:multiLevelType w:val="hybridMultilevel"/>
    <w:tmpl w:val="46429ED2"/>
    <w:lvl w:ilvl="0" w:tplc="36A47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8CECD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8C146B5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68E2242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E42CA"/>
    <w:multiLevelType w:val="hybridMultilevel"/>
    <w:tmpl w:val="C9BCD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031A"/>
    <w:multiLevelType w:val="hybridMultilevel"/>
    <w:tmpl w:val="5F9C66E4"/>
    <w:lvl w:ilvl="0" w:tplc="BE869F38">
      <w:start w:val="1"/>
      <w:numFmt w:val="decimal"/>
      <w:lvlText w:val="%1."/>
      <w:lvlJc w:val="left"/>
      <w:pPr>
        <w:ind w:left="720" w:hanging="360"/>
      </w:pPr>
      <w:rPr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D2887"/>
    <w:multiLevelType w:val="hybridMultilevel"/>
    <w:tmpl w:val="7D72E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1647B"/>
    <w:multiLevelType w:val="hybridMultilevel"/>
    <w:tmpl w:val="4448DECC"/>
    <w:lvl w:ilvl="0" w:tplc="E5B03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451089">
    <w:abstractNumId w:val="2"/>
  </w:num>
  <w:num w:numId="2" w16cid:durableId="1339579488">
    <w:abstractNumId w:val="5"/>
  </w:num>
  <w:num w:numId="3" w16cid:durableId="1340351736">
    <w:abstractNumId w:val="7"/>
  </w:num>
  <w:num w:numId="4" w16cid:durableId="1833137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8715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935901">
    <w:abstractNumId w:val="3"/>
  </w:num>
  <w:num w:numId="7" w16cid:durableId="95058160">
    <w:abstractNumId w:val="10"/>
  </w:num>
  <w:num w:numId="8" w16cid:durableId="2146191331">
    <w:abstractNumId w:val="6"/>
  </w:num>
  <w:num w:numId="9" w16cid:durableId="2012560504">
    <w:abstractNumId w:val="9"/>
  </w:num>
  <w:num w:numId="10" w16cid:durableId="704478883">
    <w:abstractNumId w:val="0"/>
  </w:num>
  <w:num w:numId="11" w16cid:durableId="77347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FE"/>
    <w:rsid w:val="000D216C"/>
    <w:rsid w:val="00130019"/>
    <w:rsid w:val="002910E1"/>
    <w:rsid w:val="00484259"/>
    <w:rsid w:val="0055730A"/>
    <w:rsid w:val="0056444D"/>
    <w:rsid w:val="005F72ED"/>
    <w:rsid w:val="00610506"/>
    <w:rsid w:val="00704871"/>
    <w:rsid w:val="007C6083"/>
    <w:rsid w:val="0091238A"/>
    <w:rsid w:val="00935821"/>
    <w:rsid w:val="00995865"/>
    <w:rsid w:val="009A587F"/>
    <w:rsid w:val="00A7677D"/>
    <w:rsid w:val="00AF3A6F"/>
    <w:rsid w:val="00E02078"/>
    <w:rsid w:val="00E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48F5"/>
  <w15:chartTrackingRefBased/>
  <w15:docId w15:val="{9099C01F-9E29-4A50-8F5B-187E7058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EB13FE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13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B13FE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238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38A"/>
    <w:pPr>
      <w:autoSpaceDE/>
      <w:autoSpaceDN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3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BIMS</dc:creator>
  <cp:keywords/>
  <dc:description/>
  <cp:lastModifiedBy>Monika Rosłoniec</cp:lastModifiedBy>
  <cp:revision>3</cp:revision>
  <dcterms:created xsi:type="dcterms:W3CDTF">2025-09-15T17:34:00Z</dcterms:created>
  <dcterms:modified xsi:type="dcterms:W3CDTF">2026-03-26T12:57:00Z</dcterms:modified>
</cp:coreProperties>
</file>